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B0A4" w14:textId="77777777" w:rsidR="00F52E99" w:rsidRPr="00EE46BC" w:rsidRDefault="00F52E99">
      <w:pPr>
        <w:pStyle w:val="Nzev"/>
        <w:rPr>
          <w:sz w:val="40"/>
        </w:rPr>
      </w:pPr>
      <w:r w:rsidRPr="00EE46BC">
        <w:rPr>
          <w:sz w:val="40"/>
        </w:rPr>
        <w:t>Z P R Á V A</w:t>
      </w:r>
    </w:p>
    <w:p w14:paraId="640E6296" w14:textId="57E31484" w:rsidR="00F52E99" w:rsidRPr="00EE46BC" w:rsidRDefault="00F52E99">
      <w:pPr>
        <w:pStyle w:val="Zkladntext"/>
        <w:pBdr>
          <w:bottom w:val="single" w:sz="6" w:space="1" w:color="auto"/>
        </w:pBdr>
        <w:rPr>
          <w:sz w:val="24"/>
          <w:szCs w:val="24"/>
        </w:rPr>
      </w:pPr>
      <w:r w:rsidRPr="00EE46BC">
        <w:rPr>
          <w:sz w:val="24"/>
          <w:szCs w:val="24"/>
        </w:rPr>
        <w:t>o činnosti představenstva, hospodaření družstva za rok 20</w:t>
      </w:r>
      <w:r w:rsidR="001B21DE" w:rsidRPr="00EE46BC">
        <w:rPr>
          <w:sz w:val="24"/>
          <w:szCs w:val="24"/>
        </w:rPr>
        <w:t>1</w:t>
      </w:r>
      <w:r w:rsidR="00147522">
        <w:rPr>
          <w:sz w:val="24"/>
          <w:szCs w:val="24"/>
        </w:rPr>
        <w:t>9</w:t>
      </w:r>
    </w:p>
    <w:p w14:paraId="16E8FA9F" w14:textId="533F57E2" w:rsidR="00F52E99" w:rsidRPr="00EE46BC" w:rsidRDefault="00F52E99">
      <w:pPr>
        <w:pStyle w:val="Zkladntext"/>
        <w:pBdr>
          <w:bottom w:val="single" w:sz="6" w:space="1" w:color="auto"/>
        </w:pBdr>
        <w:rPr>
          <w:sz w:val="24"/>
          <w:szCs w:val="24"/>
        </w:rPr>
      </w:pPr>
      <w:r w:rsidRPr="00EE46BC">
        <w:rPr>
          <w:sz w:val="24"/>
          <w:szCs w:val="24"/>
        </w:rPr>
        <w:t>a návrh hospodářsko-finančního plánu na rok 20</w:t>
      </w:r>
      <w:r w:rsidR="00147522">
        <w:rPr>
          <w:sz w:val="24"/>
          <w:szCs w:val="24"/>
        </w:rPr>
        <w:t>20</w:t>
      </w:r>
    </w:p>
    <w:p w14:paraId="02E36F58" w14:textId="77777777" w:rsidR="007E2D47" w:rsidRPr="00EE46BC" w:rsidRDefault="007E2D47">
      <w:pPr>
        <w:jc w:val="both"/>
        <w:rPr>
          <w:sz w:val="22"/>
          <w:szCs w:val="22"/>
        </w:rPr>
      </w:pPr>
    </w:p>
    <w:p w14:paraId="6A3344AE" w14:textId="77777777" w:rsidR="00BE12CD" w:rsidRPr="00615327" w:rsidRDefault="00BE12CD" w:rsidP="00BE12CD">
      <w:pPr>
        <w:jc w:val="both"/>
        <w:rPr>
          <w:sz w:val="24"/>
          <w:szCs w:val="24"/>
        </w:rPr>
      </w:pPr>
      <w:r w:rsidRPr="00615327">
        <w:rPr>
          <w:sz w:val="24"/>
          <w:szCs w:val="24"/>
        </w:rPr>
        <w:t xml:space="preserve">Vážení delegáti, </w:t>
      </w:r>
      <w:r w:rsidR="00CA35F6" w:rsidRPr="00615327">
        <w:rPr>
          <w:sz w:val="24"/>
          <w:szCs w:val="24"/>
        </w:rPr>
        <w:t>vážení hosté,</w:t>
      </w:r>
    </w:p>
    <w:p w14:paraId="4BDEAC84" w14:textId="5FF2EB78" w:rsidR="00BE12CD" w:rsidRPr="00615327" w:rsidRDefault="00BE12CD" w:rsidP="00BE12CD">
      <w:pPr>
        <w:tabs>
          <w:tab w:val="left" w:pos="426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 xml:space="preserve">představenstvo předkládá shromáždění delegátů zprávu o činnosti za minulý kalendářní rok, výsledky hospodaření družstva </w:t>
      </w:r>
      <w:r w:rsidR="005551F4" w:rsidRPr="00615327">
        <w:rPr>
          <w:sz w:val="24"/>
          <w:szCs w:val="24"/>
        </w:rPr>
        <w:t xml:space="preserve">SBD Plzeň-jih se sídlem v Přešticích </w:t>
      </w:r>
      <w:r w:rsidRPr="00615327">
        <w:rPr>
          <w:sz w:val="24"/>
          <w:szCs w:val="24"/>
        </w:rPr>
        <w:t>za rok 201</w:t>
      </w:r>
      <w:r w:rsidR="00147522" w:rsidRPr="00615327">
        <w:rPr>
          <w:sz w:val="24"/>
          <w:szCs w:val="24"/>
        </w:rPr>
        <w:t>9</w:t>
      </w:r>
      <w:r w:rsidRPr="00615327">
        <w:rPr>
          <w:sz w:val="24"/>
          <w:szCs w:val="24"/>
        </w:rPr>
        <w:t xml:space="preserve"> a návrh hospodářsko-finančního plánu na rok 20</w:t>
      </w:r>
      <w:r w:rsidR="00147522" w:rsidRPr="00615327">
        <w:rPr>
          <w:sz w:val="24"/>
          <w:szCs w:val="24"/>
        </w:rPr>
        <w:t>20</w:t>
      </w:r>
      <w:r w:rsidRPr="00615327">
        <w:rPr>
          <w:sz w:val="24"/>
          <w:szCs w:val="24"/>
        </w:rPr>
        <w:t>.</w:t>
      </w:r>
    </w:p>
    <w:p w14:paraId="388D249D" w14:textId="77777777" w:rsidR="00BE12CD" w:rsidRPr="00615327" w:rsidRDefault="00BE12CD" w:rsidP="00BE12CD">
      <w:pPr>
        <w:ind w:left="426" w:hanging="426"/>
        <w:jc w:val="both"/>
        <w:rPr>
          <w:sz w:val="24"/>
          <w:szCs w:val="24"/>
        </w:rPr>
      </w:pPr>
    </w:p>
    <w:p w14:paraId="19C25AA7" w14:textId="77777777" w:rsidR="00BE12CD" w:rsidRPr="00615327" w:rsidRDefault="00BE12CD" w:rsidP="00BE12CD">
      <w:pPr>
        <w:ind w:left="426" w:hanging="426"/>
        <w:jc w:val="both"/>
        <w:rPr>
          <w:sz w:val="24"/>
          <w:szCs w:val="24"/>
          <w:u w:val="single"/>
        </w:rPr>
      </w:pPr>
      <w:r w:rsidRPr="00615327">
        <w:rPr>
          <w:sz w:val="24"/>
          <w:szCs w:val="24"/>
          <w:u w:val="single"/>
        </w:rPr>
        <w:t xml:space="preserve">Poslední shromáždění delegátů uložilo představenstvu zajistit plnění těchto úkolů: </w:t>
      </w:r>
    </w:p>
    <w:p w14:paraId="501C744F" w14:textId="77777777" w:rsidR="00BE12CD" w:rsidRPr="00615327" w:rsidRDefault="00BE12CD" w:rsidP="00BE12CD">
      <w:pPr>
        <w:ind w:left="426" w:hanging="426"/>
        <w:jc w:val="both"/>
        <w:rPr>
          <w:sz w:val="24"/>
          <w:szCs w:val="24"/>
        </w:rPr>
      </w:pPr>
      <w:r w:rsidRPr="00615327">
        <w:rPr>
          <w:b/>
          <w:sz w:val="24"/>
          <w:szCs w:val="24"/>
        </w:rPr>
        <w:t>1.)</w:t>
      </w:r>
      <w:r w:rsidRPr="00615327">
        <w:rPr>
          <w:b/>
          <w:sz w:val="24"/>
          <w:szCs w:val="24"/>
        </w:rPr>
        <w:tab/>
      </w:r>
      <w:r w:rsidR="00CA35F6" w:rsidRPr="00615327">
        <w:rPr>
          <w:b/>
          <w:sz w:val="24"/>
          <w:szCs w:val="24"/>
        </w:rPr>
        <w:t>Z</w:t>
      </w:r>
      <w:r w:rsidRPr="00615327">
        <w:rPr>
          <w:b/>
          <w:sz w:val="24"/>
          <w:szCs w:val="24"/>
        </w:rPr>
        <w:t xml:space="preserve">ajistit plnění </w:t>
      </w:r>
      <w:proofErr w:type="spellStart"/>
      <w:r w:rsidRPr="00615327">
        <w:rPr>
          <w:b/>
          <w:sz w:val="24"/>
          <w:szCs w:val="24"/>
        </w:rPr>
        <w:t>hospodářsko</w:t>
      </w:r>
      <w:proofErr w:type="spellEnd"/>
      <w:r w:rsidRPr="00615327">
        <w:rPr>
          <w:b/>
          <w:sz w:val="24"/>
          <w:szCs w:val="24"/>
        </w:rPr>
        <w:t xml:space="preserve"> – finančního plánu</w:t>
      </w:r>
    </w:p>
    <w:p w14:paraId="6EA6EB04" w14:textId="77777777" w:rsidR="00BE12CD" w:rsidRPr="00615327" w:rsidRDefault="00BE12CD" w:rsidP="00BE12CD">
      <w:pPr>
        <w:tabs>
          <w:tab w:val="left" w:pos="426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>Tento úkol byl splněn</w:t>
      </w:r>
      <w:r w:rsidR="00590782" w:rsidRPr="00615327">
        <w:rPr>
          <w:sz w:val="24"/>
          <w:szCs w:val="24"/>
        </w:rPr>
        <w:t xml:space="preserve">, jak vyplývá </w:t>
      </w:r>
      <w:r w:rsidR="00C64DF2" w:rsidRPr="00615327">
        <w:rPr>
          <w:sz w:val="24"/>
          <w:szCs w:val="24"/>
        </w:rPr>
        <w:t>z</w:t>
      </w:r>
      <w:r w:rsidR="00590782" w:rsidRPr="00615327">
        <w:rPr>
          <w:sz w:val="24"/>
          <w:szCs w:val="24"/>
        </w:rPr>
        <w:t> předložených podkladů a z této zprávy</w:t>
      </w:r>
      <w:r w:rsidRPr="00615327">
        <w:rPr>
          <w:sz w:val="24"/>
          <w:szCs w:val="24"/>
        </w:rPr>
        <w:t>.</w:t>
      </w:r>
    </w:p>
    <w:p w14:paraId="1492DD03" w14:textId="77777777" w:rsidR="00590782" w:rsidRPr="00615327" w:rsidRDefault="00590782" w:rsidP="00BE12CD">
      <w:pPr>
        <w:tabs>
          <w:tab w:val="left" w:pos="426"/>
        </w:tabs>
        <w:jc w:val="both"/>
        <w:rPr>
          <w:sz w:val="16"/>
          <w:szCs w:val="16"/>
        </w:rPr>
      </w:pPr>
    </w:p>
    <w:p w14:paraId="43475701" w14:textId="77777777" w:rsidR="00A0592C" w:rsidRPr="00615327" w:rsidRDefault="00590782" w:rsidP="004F16D4">
      <w:pPr>
        <w:tabs>
          <w:tab w:val="left" w:pos="426"/>
        </w:tabs>
        <w:jc w:val="both"/>
        <w:rPr>
          <w:sz w:val="24"/>
          <w:szCs w:val="24"/>
        </w:rPr>
      </w:pPr>
      <w:r w:rsidRPr="00615327">
        <w:rPr>
          <w:b/>
          <w:sz w:val="24"/>
          <w:szCs w:val="24"/>
        </w:rPr>
        <w:t>2.</w:t>
      </w:r>
      <w:proofErr w:type="gramStart"/>
      <w:r w:rsidRPr="00615327">
        <w:rPr>
          <w:b/>
          <w:sz w:val="24"/>
          <w:szCs w:val="24"/>
        </w:rPr>
        <w:t xml:space="preserve">)  </w:t>
      </w:r>
      <w:r w:rsidR="00AD27A9" w:rsidRPr="00615327">
        <w:rPr>
          <w:b/>
          <w:sz w:val="24"/>
          <w:szCs w:val="24"/>
        </w:rPr>
        <w:tab/>
      </w:r>
      <w:proofErr w:type="gramEnd"/>
      <w:r w:rsidRPr="00615327">
        <w:rPr>
          <w:b/>
          <w:sz w:val="24"/>
          <w:szCs w:val="24"/>
        </w:rPr>
        <w:t xml:space="preserve">Projednat připomínky z diskuse </w:t>
      </w:r>
      <w:r w:rsidRPr="00615327">
        <w:rPr>
          <w:sz w:val="24"/>
          <w:szCs w:val="24"/>
        </w:rPr>
        <w:t xml:space="preserve">– </w:t>
      </w:r>
      <w:r w:rsidR="00AD27A9" w:rsidRPr="00615327">
        <w:rPr>
          <w:sz w:val="24"/>
          <w:szCs w:val="24"/>
        </w:rPr>
        <w:t xml:space="preserve">v diskusi na minulém SD vystoupili </w:t>
      </w:r>
      <w:r w:rsidR="00D506D2" w:rsidRPr="00615327">
        <w:rPr>
          <w:sz w:val="24"/>
          <w:szCs w:val="24"/>
        </w:rPr>
        <w:t xml:space="preserve">celkem </w:t>
      </w:r>
      <w:r w:rsidR="00A955C8" w:rsidRPr="00615327">
        <w:rPr>
          <w:sz w:val="24"/>
          <w:szCs w:val="24"/>
        </w:rPr>
        <w:t xml:space="preserve">tři </w:t>
      </w:r>
      <w:r w:rsidR="00AD27A9" w:rsidRPr="00615327">
        <w:rPr>
          <w:sz w:val="24"/>
          <w:szCs w:val="24"/>
        </w:rPr>
        <w:t>delegáti</w:t>
      </w:r>
      <w:r w:rsidR="008E4595" w:rsidRPr="00615327">
        <w:rPr>
          <w:sz w:val="24"/>
          <w:szCs w:val="24"/>
        </w:rPr>
        <w:t xml:space="preserve">, z toho </w:t>
      </w:r>
      <w:r w:rsidR="001604C2" w:rsidRPr="00615327">
        <w:rPr>
          <w:sz w:val="24"/>
          <w:szCs w:val="24"/>
        </w:rPr>
        <w:t xml:space="preserve">dvakrát byl vznesen dotaz, jednou </w:t>
      </w:r>
      <w:r w:rsidR="00783F12" w:rsidRPr="00615327">
        <w:rPr>
          <w:sz w:val="24"/>
          <w:szCs w:val="24"/>
        </w:rPr>
        <w:t xml:space="preserve">připomínka a v jednom případě byla uplatněna námitka </w:t>
      </w:r>
      <w:r w:rsidR="00DA1147" w:rsidRPr="00615327">
        <w:rPr>
          <w:sz w:val="24"/>
          <w:szCs w:val="24"/>
        </w:rPr>
        <w:t xml:space="preserve">k předchozímu diskusnímu příspěvku. </w:t>
      </w:r>
      <w:r w:rsidR="00D473F4" w:rsidRPr="00615327">
        <w:rPr>
          <w:sz w:val="24"/>
          <w:szCs w:val="24"/>
        </w:rPr>
        <w:t xml:space="preserve">Na dva dotazy </w:t>
      </w:r>
      <w:proofErr w:type="gramStart"/>
      <w:r w:rsidR="00D473F4" w:rsidRPr="00615327">
        <w:rPr>
          <w:sz w:val="24"/>
          <w:szCs w:val="24"/>
        </w:rPr>
        <w:t>ing.</w:t>
      </w:r>
      <w:proofErr w:type="gramEnd"/>
      <w:r w:rsidR="00D473F4" w:rsidRPr="00615327">
        <w:rPr>
          <w:sz w:val="24"/>
          <w:szCs w:val="24"/>
        </w:rPr>
        <w:t xml:space="preserve"> Malého z Dobřan bylo </w:t>
      </w:r>
      <w:r w:rsidR="00AF3257" w:rsidRPr="00615327">
        <w:rPr>
          <w:sz w:val="24"/>
          <w:szCs w:val="24"/>
        </w:rPr>
        <w:t>odpovězeno na místě – předseda představenstva reagoval na dotaz ohledně plánované družstevní výstavby, technik p. Hranáč pak</w:t>
      </w:r>
      <w:r w:rsidR="00C31129" w:rsidRPr="00615327">
        <w:rPr>
          <w:sz w:val="24"/>
          <w:szCs w:val="24"/>
        </w:rPr>
        <w:t xml:space="preserve"> na dotaz ohledně převodu </w:t>
      </w:r>
      <w:r w:rsidR="00CD16A8" w:rsidRPr="00615327">
        <w:rPr>
          <w:sz w:val="24"/>
          <w:szCs w:val="24"/>
        </w:rPr>
        <w:t xml:space="preserve">televizního </w:t>
      </w:r>
      <w:r w:rsidR="00C31129" w:rsidRPr="00615327">
        <w:rPr>
          <w:sz w:val="24"/>
          <w:szCs w:val="24"/>
        </w:rPr>
        <w:t>signál</w:t>
      </w:r>
      <w:r w:rsidR="00CD16A8" w:rsidRPr="00615327">
        <w:rPr>
          <w:sz w:val="24"/>
          <w:szCs w:val="24"/>
        </w:rPr>
        <w:t xml:space="preserve">u na DVB-T2. </w:t>
      </w:r>
    </w:p>
    <w:p w14:paraId="7A9B0C0E" w14:textId="77777777" w:rsidR="00A0592C" w:rsidRPr="00615327" w:rsidRDefault="00A0592C" w:rsidP="00A0592C">
      <w:pPr>
        <w:pStyle w:val="Style11"/>
        <w:widowControl/>
        <w:tabs>
          <w:tab w:val="left" w:pos="426"/>
        </w:tabs>
        <w:ind w:firstLine="0"/>
        <w:jc w:val="both"/>
      </w:pPr>
      <w:r w:rsidRPr="00615327">
        <w:tab/>
        <w:t xml:space="preserve">Představenstvo vzalo na vědomí vypořádání se s diskusními příspěvky již na shromáždění delegátů a rozhodlo, že tak není nutné na příspěvky ještě reagovat.  </w:t>
      </w:r>
    </w:p>
    <w:p w14:paraId="6BBF9C98" w14:textId="5F7E7012" w:rsidR="001604C2" w:rsidRPr="00615327" w:rsidRDefault="00FC73BE" w:rsidP="004F16D4">
      <w:pPr>
        <w:tabs>
          <w:tab w:val="left" w:pos="426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  <w:r w:rsidR="000000CB" w:rsidRPr="00615327">
        <w:rPr>
          <w:sz w:val="24"/>
          <w:szCs w:val="24"/>
        </w:rPr>
        <w:t xml:space="preserve">Na dotaz pana Pecha </w:t>
      </w:r>
      <w:r w:rsidR="00970E9B" w:rsidRPr="00615327">
        <w:rPr>
          <w:sz w:val="24"/>
          <w:szCs w:val="24"/>
        </w:rPr>
        <w:t xml:space="preserve">z Dobřan </w:t>
      </w:r>
      <w:r w:rsidR="000000CB" w:rsidRPr="00615327">
        <w:rPr>
          <w:sz w:val="24"/>
          <w:szCs w:val="24"/>
        </w:rPr>
        <w:t>reagoval na místě také technik p. Hranáč</w:t>
      </w:r>
      <w:r w:rsidR="004F16D4" w:rsidRPr="00615327">
        <w:rPr>
          <w:sz w:val="24"/>
          <w:szCs w:val="24"/>
        </w:rPr>
        <w:t>. P</w:t>
      </w:r>
      <w:r w:rsidR="00970E9B" w:rsidRPr="00615327">
        <w:rPr>
          <w:sz w:val="24"/>
          <w:szCs w:val="24"/>
        </w:rPr>
        <w:t xml:space="preserve">rotože se ale jednalo o připomínku </w:t>
      </w:r>
      <w:r w:rsidR="00BF5980" w:rsidRPr="00615327">
        <w:rPr>
          <w:sz w:val="24"/>
          <w:szCs w:val="24"/>
        </w:rPr>
        <w:t xml:space="preserve">k zajištění opravy ze strany družstva, byla </w:t>
      </w:r>
      <w:r w:rsidR="00120CE4" w:rsidRPr="00615327">
        <w:rPr>
          <w:sz w:val="24"/>
          <w:szCs w:val="24"/>
        </w:rPr>
        <w:t xml:space="preserve">oprava </w:t>
      </w:r>
      <w:r w:rsidR="00556922" w:rsidRPr="00615327">
        <w:rPr>
          <w:sz w:val="24"/>
          <w:szCs w:val="24"/>
        </w:rPr>
        <w:t>venkovního schodiště sledována představenstvem až do jejího dokončení v</w:t>
      </w:r>
      <w:r w:rsidR="00162407" w:rsidRPr="00615327">
        <w:rPr>
          <w:sz w:val="24"/>
          <w:szCs w:val="24"/>
        </w:rPr>
        <w:t xml:space="preserve"> listopadu </w:t>
      </w:r>
      <w:r w:rsidR="00556922" w:rsidRPr="00615327">
        <w:rPr>
          <w:sz w:val="24"/>
          <w:szCs w:val="24"/>
        </w:rPr>
        <w:t>20</w:t>
      </w:r>
      <w:r w:rsidR="00162407" w:rsidRPr="00615327">
        <w:rPr>
          <w:sz w:val="24"/>
          <w:szCs w:val="24"/>
        </w:rPr>
        <w:t>19</w:t>
      </w:r>
      <w:r w:rsidR="00503A79" w:rsidRPr="00615327">
        <w:rPr>
          <w:sz w:val="24"/>
          <w:szCs w:val="24"/>
        </w:rPr>
        <w:t xml:space="preserve"> a to na základě souhlasu </w:t>
      </w:r>
      <w:r w:rsidR="0087566D" w:rsidRPr="00615327">
        <w:rPr>
          <w:sz w:val="24"/>
          <w:szCs w:val="24"/>
        </w:rPr>
        <w:t>předsedy dotčené samosprávy pana Pecha</w:t>
      </w:r>
      <w:r w:rsidR="00BB24EB" w:rsidRPr="00615327">
        <w:rPr>
          <w:sz w:val="24"/>
          <w:szCs w:val="24"/>
        </w:rPr>
        <w:t xml:space="preserve">, kdy byla </w:t>
      </w:r>
      <w:r w:rsidR="00E02D24" w:rsidRPr="00615327">
        <w:rPr>
          <w:sz w:val="24"/>
          <w:szCs w:val="24"/>
        </w:rPr>
        <w:t xml:space="preserve">nakonec </w:t>
      </w:r>
      <w:r w:rsidR="00BB24EB" w:rsidRPr="00615327">
        <w:rPr>
          <w:sz w:val="24"/>
          <w:szCs w:val="24"/>
        </w:rPr>
        <w:t>provedena výměna jen tří nejvíce poškozených schodnic</w:t>
      </w:r>
      <w:r w:rsidR="00162407" w:rsidRPr="00615327">
        <w:rPr>
          <w:sz w:val="24"/>
          <w:szCs w:val="24"/>
        </w:rPr>
        <w:t>.</w:t>
      </w:r>
      <w:r w:rsidR="00BF5980" w:rsidRPr="00615327">
        <w:rPr>
          <w:sz w:val="24"/>
          <w:szCs w:val="24"/>
        </w:rPr>
        <w:t xml:space="preserve">  </w:t>
      </w:r>
      <w:r w:rsidR="00C31129" w:rsidRPr="00615327">
        <w:rPr>
          <w:sz w:val="24"/>
          <w:szCs w:val="24"/>
        </w:rPr>
        <w:t xml:space="preserve"> </w:t>
      </w:r>
      <w:r w:rsidR="00AF3257" w:rsidRPr="00615327">
        <w:rPr>
          <w:sz w:val="24"/>
          <w:szCs w:val="24"/>
        </w:rPr>
        <w:t xml:space="preserve">    </w:t>
      </w:r>
      <w:r w:rsidR="004C0B58" w:rsidRPr="00615327">
        <w:rPr>
          <w:sz w:val="24"/>
          <w:szCs w:val="24"/>
        </w:rPr>
        <w:t xml:space="preserve"> </w:t>
      </w:r>
    </w:p>
    <w:p w14:paraId="3412C6CC" w14:textId="77777777" w:rsidR="000D4F53" w:rsidRPr="00615327" w:rsidRDefault="000D4F53" w:rsidP="000D4F53">
      <w:pPr>
        <w:ind w:left="426" w:hanging="426"/>
        <w:jc w:val="both"/>
        <w:rPr>
          <w:b/>
          <w:sz w:val="16"/>
          <w:szCs w:val="16"/>
        </w:rPr>
      </w:pPr>
    </w:p>
    <w:p w14:paraId="4F615D78" w14:textId="4A6B68A0" w:rsidR="003935FC" w:rsidRPr="00615327" w:rsidRDefault="00936EB9" w:rsidP="003935FC">
      <w:pPr>
        <w:pStyle w:val="Zkladntext2"/>
        <w:tabs>
          <w:tab w:val="left" w:pos="284"/>
          <w:tab w:val="left" w:pos="426"/>
        </w:tabs>
        <w:rPr>
          <w:b w:val="0"/>
          <w:sz w:val="24"/>
          <w:szCs w:val="24"/>
        </w:rPr>
      </w:pPr>
      <w:r w:rsidRPr="00615327">
        <w:rPr>
          <w:sz w:val="24"/>
          <w:szCs w:val="24"/>
        </w:rPr>
        <w:t>3</w:t>
      </w:r>
      <w:r w:rsidR="003935FC" w:rsidRPr="00615327">
        <w:rPr>
          <w:sz w:val="24"/>
          <w:szCs w:val="24"/>
        </w:rPr>
        <w:t>.)</w:t>
      </w:r>
      <w:r w:rsidR="003935FC" w:rsidRPr="00615327">
        <w:rPr>
          <w:b w:val="0"/>
          <w:sz w:val="24"/>
          <w:szCs w:val="24"/>
        </w:rPr>
        <w:t xml:space="preserve"> </w:t>
      </w:r>
      <w:r w:rsidR="003935FC" w:rsidRPr="00615327">
        <w:rPr>
          <w:b w:val="0"/>
          <w:sz w:val="24"/>
          <w:szCs w:val="24"/>
        </w:rPr>
        <w:tab/>
      </w:r>
      <w:r w:rsidR="003935FC" w:rsidRPr="00615327">
        <w:rPr>
          <w:sz w:val="24"/>
          <w:szCs w:val="24"/>
        </w:rPr>
        <w:t>Dále bylo uloženo obvodovým komisím a samosprávám</w:t>
      </w:r>
      <w:r w:rsidR="003935FC" w:rsidRPr="00615327">
        <w:rPr>
          <w:b w:val="0"/>
          <w:sz w:val="24"/>
          <w:szCs w:val="24"/>
        </w:rPr>
        <w:t xml:space="preserve"> sledovat hospodaření samospráv a v případě ztrátového hospodaření následně realizovat změnu plánu v průběhu roku 201</w:t>
      </w:r>
      <w:r w:rsidR="00FC73BE" w:rsidRPr="00615327">
        <w:rPr>
          <w:b w:val="0"/>
          <w:sz w:val="24"/>
          <w:szCs w:val="24"/>
        </w:rPr>
        <w:t>9</w:t>
      </w:r>
      <w:r w:rsidR="003935FC" w:rsidRPr="00615327">
        <w:rPr>
          <w:b w:val="0"/>
          <w:sz w:val="24"/>
          <w:szCs w:val="24"/>
        </w:rPr>
        <w:t xml:space="preserve">. I tento úkol byl ze strany OK a SA průběžně buďto samostatně popřípadě na základě upozornění správy družstva plněn. </w:t>
      </w:r>
    </w:p>
    <w:p w14:paraId="654BAADE" w14:textId="54C068D0" w:rsidR="00352BC5" w:rsidRPr="00615327" w:rsidRDefault="00C14433" w:rsidP="00936EB9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  <w:r w:rsidR="00BE12CD" w:rsidRPr="00615327">
        <w:rPr>
          <w:sz w:val="24"/>
          <w:szCs w:val="24"/>
        </w:rPr>
        <w:t>Členové představenstva se v roce 201</w:t>
      </w:r>
      <w:r w:rsidR="00FC73BE" w:rsidRPr="00615327">
        <w:rPr>
          <w:sz w:val="24"/>
          <w:szCs w:val="24"/>
        </w:rPr>
        <w:t>9</w:t>
      </w:r>
      <w:r w:rsidR="00BE12CD" w:rsidRPr="00615327">
        <w:rPr>
          <w:sz w:val="24"/>
          <w:szCs w:val="24"/>
        </w:rPr>
        <w:t xml:space="preserve"> sešli celkem jedenáctkrát na svých pravidelných jednáních, kde se zabývali průběžně plněním úkolů vyplývajících z usnesení shromáždění, stanov družstva, požadavků obvodových komisí a samospráv</w:t>
      </w:r>
      <w:r w:rsidR="00615785" w:rsidRPr="00615327">
        <w:rPr>
          <w:sz w:val="24"/>
          <w:szCs w:val="24"/>
        </w:rPr>
        <w:t xml:space="preserve">, přičemž </w:t>
      </w:r>
      <w:r w:rsidR="00352BC5" w:rsidRPr="00615327">
        <w:rPr>
          <w:sz w:val="24"/>
          <w:szCs w:val="24"/>
        </w:rPr>
        <w:t>tomu bylo po</w:t>
      </w:r>
      <w:r w:rsidR="0034094B" w:rsidRPr="00615327">
        <w:rPr>
          <w:sz w:val="24"/>
          <w:szCs w:val="24"/>
        </w:rPr>
        <w:t>třetí</w:t>
      </w:r>
      <w:r w:rsidR="00936EB9" w:rsidRPr="00615327">
        <w:rPr>
          <w:sz w:val="24"/>
          <w:szCs w:val="24"/>
        </w:rPr>
        <w:t xml:space="preserve"> </w:t>
      </w:r>
      <w:r w:rsidR="00352BC5" w:rsidRPr="00615327">
        <w:rPr>
          <w:sz w:val="24"/>
          <w:szCs w:val="24"/>
        </w:rPr>
        <w:t xml:space="preserve">po celý rok v novém složení na základě výsledků voleb v roce 2016. </w:t>
      </w:r>
      <w:r w:rsidR="003935FC" w:rsidRPr="00615327">
        <w:rPr>
          <w:sz w:val="24"/>
          <w:szCs w:val="24"/>
        </w:rPr>
        <w:t xml:space="preserve">V případě </w:t>
      </w:r>
      <w:r w:rsidR="009E34E6" w:rsidRPr="00615327">
        <w:rPr>
          <w:sz w:val="24"/>
          <w:szCs w:val="24"/>
        </w:rPr>
        <w:t xml:space="preserve">akutní </w:t>
      </w:r>
      <w:r w:rsidR="003935FC" w:rsidRPr="00615327">
        <w:rPr>
          <w:sz w:val="24"/>
          <w:szCs w:val="24"/>
        </w:rPr>
        <w:t xml:space="preserve">potřeby </w:t>
      </w:r>
      <w:r w:rsidR="001C3228" w:rsidRPr="00615327">
        <w:rPr>
          <w:sz w:val="24"/>
          <w:szCs w:val="24"/>
        </w:rPr>
        <w:t xml:space="preserve">byla </w:t>
      </w:r>
      <w:r w:rsidR="003935FC" w:rsidRPr="00615327">
        <w:rPr>
          <w:sz w:val="24"/>
          <w:szCs w:val="24"/>
        </w:rPr>
        <w:t xml:space="preserve">navíc </w:t>
      </w:r>
      <w:r w:rsidR="00352BC5" w:rsidRPr="00615327">
        <w:rPr>
          <w:sz w:val="24"/>
          <w:szCs w:val="24"/>
        </w:rPr>
        <w:t xml:space="preserve">opět </w:t>
      </w:r>
      <w:r w:rsidR="003935FC" w:rsidRPr="00615327">
        <w:rPr>
          <w:sz w:val="24"/>
          <w:szCs w:val="24"/>
        </w:rPr>
        <w:t>běžně využívána elektronická komunikace</w:t>
      </w:r>
      <w:r w:rsidR="009E34E6" w:rsidRPr="00615327">
        <w:rPr>
          <w:sz w:val="24"/>
          <w:szCs w:val="24"/>
        </w:rPr>
        <w:t>.</w:t>
      </w:r>
      <w:r w:rsidR="004E08D0" w:rsidRPr="00615327">
        <w:rPr>
          <w:sz w:val="24"/>
          <w:szCs w:val="24"/>
        </w:rPr>
        <w:t xml:space="preserve"> </w:t>
      </w:r>
    </w:p>
    <w:p w14:paraId="22E70488" w14:textId="77777777" w:rsidR="00936EB9" w:rsidRPr="00615327" w:rsidRDefault="00936EB9" w:rsidP="00BB2F94">
      <w:pPr>
        <w:tabs>
          <w:tab w:val="left" w:pos="284"/>
        </w:tabs>
        <w:jc w:val="both"/>
        <w:rPr>
          <w:sz w:val="16"/>
          <w:szCs w:val="16"/>
        </w:rPr>
      </w:pPr>
    </w:p>
    <w:p w14:paraId="13A58EE1" w14:textId="77777777" w:rsidR="00DD59D6" w:rsidRPr="00615327" w:rsidRDefault="00DD59D6" w:rsidP="00DD59D6">
      <w:pPr>
        <w:jc w:val="both"/>
        <w:rPr>
          <w:b/>
          <w:sz w:val="24"/>
          <w:szCs w:val="24"/>
        </w:rPr>
      </w:pPr>
      <w:r w:rsidRPr="00615327">
        <w:rPr>
          <w:b/>
          <w:sz w:val="24"/>
          <w:szCs w:val="24"/>
        </w:rPr>
        <w:t xml:space="preserve">Na úvod vlastní zprávy bych jako vždy uvedl několik statistických </w:t>
      </w:r>
      <w:r w:rsidR="00B96D51" w:rsidRPr="00615327">
        <w:rPr>
          <w:b/>
          <w:sz w:val="24"/>
          <w:szCs w:val="24"/>
        </w:rPr>
        <w:t>údajů:</w:t>
      </w:r>
      <w:r w:rsidRPr="00615327">
        <w:rPr>
          <w:b/>
          <w:sz w:val="24"/>
          <w:szCs w:val="24"/>
        </w:rPr>
        <w:t xml:space="preserve"> </w:t>
      </w:r>
    </w:p>
    <w:p w14:paraId="51670D6D" w14:textId="21B93298" w:rsidR="00936EB9" w:rsidRPr="00615327" w:rsidRDefault="00936EB9" w:rsidP="00936EB9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ab/>
        <w:t xml:space="preserve">Družstvo mělo ke konci roku </w:t>
      </w:r>
      <w:r w:rsidRPr="00615327">
        <w:rPr>
          <w:sz w:val="24"/>
          <w:szCs w:val="24"/>
        </w:rPr>
        <w:t>201</w:t>
      </w:r>
      <w:r w:rsidR="00E60ACF" w:rsidRPr="00615327">
        <w:rPr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celkem </w:t>
      </w:r>
      <w:r w:rsidR="005462BF" w:rsidRPr="00615327">
        <w:rPr>
          <w:bCs/>
          <w:sz w:val="24"/>
          <w:szCs w:val="24"/>
        </w:rPr>
        <w:t>678</w:t>
      </w:r>
      <w:r w:rsidRPr="00615327">
        <w:rPr>
          <w:b w:val="0"/>
          <w:sz w:val="24"/>
          <w:szCs w:val="24"/>
        </w:rPr>
        <w:t xml:space="preserve"> bydlících a </w:t>
      </w:r>
      <w:r w:rsidRPr="00615327">
        <w:rPr>
          <w:sz w:val="24"/>
          <w:szCs w:val="24"/>
        </w:rPr>
        <w:t>5</w:t>
      </w:r>
      <w:r w:rsidR="005462BF" w:rsidRPr="00615327">
        <w:rPr>
          <w:sz w:val="24"/>
          <w:szCs w:val="24"/>
        </w:rPr>
        <w:t>0</w:t>
      </w:r>
      <w:r w:rsidRPr="00615327">
        <w:rPr>
          <w:b w:val="0"/>
          <w:sz w:val="24"/>
          <w:szCs w:val="24"/>
        </w:rPr>
        <w:t xml:space="preserve"> nebydlících členů. Ve správě družstva bylo ke konci roku </w:t>
      </w:r>
      <w:r w:rsidRPr="00615327">
        <w:rPr>
          <w:sz w:val="24"/>
          <w:szCs w:val="24"/>
        </w:rPr>
        <w:t>201</w:t>
      </w:r>
      <w:r w:rsidR="005462BF" w:rsidRPr="00615327">
        <w:rPr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celkem </w:t>
      </w:r>
      <w:r w:rsidR="00B96D51" w:rsidRPr="00615327">
        <w:rPr>
          <w:sz w:val="24"/>
          <w:szCs w:val="24"/>
        </w:rPr>
        <w:t>3.</w:t>
      </w:r>
      <w:r w:rsidR="005462BF" w:rsidRPr="00615327">
        <w:rPr>
          <w:sz w:val="24"/>
          <w:szCs w:val="24"/>
        </w:rPr>
        <w:t>215</w:t>
      </w:r>
      <w:r w:rsidR="00B96D51" w:rsidRPr="00615327">
        <w:rPr>
          <w:b w:val="0"/>
          <w:sz w:val="24"/>
          <w:szCs w:val="24"/>
        </w:rPr>
        <w:t xml:space="preserve"> bytů</w:t>
      </w:r>
      <w:r w:rsidRPr="00615327">
        <w:rPr>
          <w:b w:val="0"/>
          <w:sz w:val="24"/>
          <w:szCs w:val="24"/>
        </w:rPr>
        <w:t xml:space="preserve">, z toho </w:t>
      </w:r>
      <w:r w:rsidRPr="00615327">
        <w:rPr>
          <w:sz w:val="24"/>
          <w:szCs w:val="24"/>
        </w:rPr>
        <w:t>9</w:t>
      </w:r>
      <w:r w:rsidR="00646934" w:rsidRPr="00615327">
        <w:rPr>
          <w:sz w:val="24"/>
          <w:szCs w:val="24"/>
        </w:rPr>
        <w:t>16</w:t>
      </w:r>
      <w:r w:rsidRPr="00615327">
        <w:rPr>
          <w:b w:val="0"/>
          <w:sz w:val="24"/>
          <w:szCs w:val="24"/>
        </w:rPr>
        <w:t xml:space="preserve"> jiných vlastníků. </w:t>
      </w:r>
    </w:p>
    <w:p w14:paraId="797AF792" w14:textId="3EE901C8" w:rsidR="00936EB9" w:rsidRPr="00615327" w:rsidRDefault="00936EB9" w:rsidP="00936EB9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ab/>
        <w:t xml:space="preserve">Nadále pokračují převody bytů do vlastnictví </w:t>
      </w:r>
      <w:r w:rsidR="0045288B" w:rsidRPr="00615327">
        <w:rPr>
          <w:b w:val="0"/>
          <w:sz w:val="24"/>
          <w:szCs w:val="24"/>
        </w:rPr>
        <w:t xml:space="preserve">ze </w:t>
      </w:r>
      <w:r w:rsidRPr="00615327">
        <w:rPr>
          <w:b w:val="0"/>
          <w:sz w:val="24"/>
          <w:szCs w:val="24"/>
        </w:rPr>
        <w:t xml:space="preserve">zákona. V roce </w:t>
      </w:r>
      <w:r w:rsidRPr="00615327">
        <w:rPr>
          <w:sz w:val="24"/>
          <w:szCs w:val="24"/>
        </w:rPr>
        <w:t>201</w:t>
      </w:r>
      <w:r w:rsidR="00DF4123" w:rsidRPr="00615327">
        <w:rPr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bylo převedeno </w:t>
      </w:r>
      <w:r w:rsidR="00DF4123" w:rsidRPr="00615327">
        <w:rPr>
          <w:sz w:val="24"/>
          <w:szCs w:val="24"/>
        </w:rPr>
        <w:t>54</w:t>
      </w:r>
      <w:r w:rsidRPr="00615327">
        <w:rPr>
          <w:b w:val="0"/>
          <w:sz w:val="24"/>
          <w:szCs w:val="24"/>
        </w:rPr>
        <w:t xml:space="preserve"> bytů do vlastnictví, což je o 1</w:t>
      </w:r>
      <w:r w:rsidR="00DF4123" w:rsidRPr="00615327">
        <w:rPr>
          <w:b w:val="0"/>
          <w:sz w:val="24"/>
          <w:szCs w:val="24"/>
        </w:rPr>
        <w:t>6</w:t>
      </w:r>
      <w:r w:rsidRPr="00615327">
        <w:rPr>
          <w:b w:val="0"/>
          <w:sz w:val="24"/>
          <w:szCs w:val="24"/>
        </w:rPr>
        <w:t xml:space="preserve"> </w:t>
      </w:r>
      <w:r w:rsidR="00DF4123" w:rsidRPr="00615327">
        <w:rPr>
          <w:b w:val="0"/>
          <w:sz w:val="24"/>
          <w:szCs w:val="24"/>
        </w:rPr>
        <w:t>méně</w:t>
      </w:r>
      <w:r w:rsidRPr="00615327">
        <w:rPr>
          <w:b w:val="0"/>
          <w:sz w:val="24"/>
          <w:szCs w:val="24"/>
        </w:rPr>
        <w:t xml:space="preserve">, než v roce </w:t>
      </w:r>
      <w:r w:rsidRPr="00615327">
        <w:rPr>
          <w:sz w:val="24"/>
          <w:szCs w:val="24"/>
        </w:rPr>
        <w:t>201</w:t>
      </w:r>
      <w:r w:rsidR="002A36DB" w:rsidRPr="00615327">
        <w:rPr>
          <w:sz w:val="24"/>
          <w:szCs w:val="24"/>
        </w:rPr>
        <w:t>8</w:t>
      </w:r>
      <w:r w:rsidRPr="00615327">
        <w:rPr>
          <w:b w:val="0"/>
          <w:sz w:val="24"/>
          <w:szCs w:val="24"/>
        </w:rPr>
        <w:t xml:space="preserve">. Pro porovnání v roce 2005: 81 bytů, v roce 2006: 76 bytů, v roce 2007: již 104 </w:t>
      </w:r>
      <w:r w:rsidR="00B96D51" w:rsidRPr="00615327">
        <w:rPr>
          <w:b w:val="0"/>
          <w:sz w:val="24"/>
          <w:szCs w:val="24"/>
        </w:rPr>
        <w:t>bytů, v</w:t>
      </w:r>
      <w:r w:rsidRPr="00615327">
        <w:rPr>
          <w:b w:val="0"/>
          <w:sz w:val="24"/>
          <w:szCs w:val="24"/>
        </w:rPr>
        <w:t> roce 2008: 127 bytů, v roce 2009: 118 bytů, v roce 2010: 104 bytů, v roce 2011 pak 160 bytů, v roce 2012</w:t>
      </w:r>
      <w:r w:rsidRPr="00615327">
        <w:rPr>
          <w:sz w:val="24"/>
          <w:szCs w:val="24"/>
        </w:rPr>
        <w:t xml:space="preserve">: </w:t>
      </w:r>
      <w:r w:rsidRPr="00615327">
        <w:rPr>
          <w:b w:val="0"/>
          <w:sz w:val="24"/>
          <w:szCs w:val="24"/>
        </w:rPr>
        <w:t>90,</w:t>
      </w:r>
      <w:r w:rsidRPr="00615327">
        <w:rPr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>v roce 2013:</w:t>
      </w:r>
      <w:r w:rsidRPr="00615327">
        <w:rPr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>74</w:t>
      </w:r>
      <w:r w:rsidRPr="00615327">
        <w:rPr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>bytů, v roce 2014: 76 bytů, roce 2015: 42, v roce 2016:44, v roce 2017: 39</w:t>
      </w:r>
      <w:r w:rsidR="002A36DB" w:rsidRPr="00615327">
        <w:rPr>
          <w:b w:val="0"/>
          <w:sz w:val="24"/>
          <w:szCs w:val="24"/>
        </w:rPr>
        <w:t xml:space="preserve"> a v roce 2018: 70</w:t>
      </w:r>
      <w:r w:rsidRPr="00615327">
        <w:rPr>
          <w:b w:val="0"/>
          <w:sz w:val="24"/>
          <w:szCs w:val="24"/>
        </w:rPr>
        <w:t>. Celkem tak bylo k 31.12.201</w:t>
      </w:r>
      <w:r w:rsidR="00C94C4F" w:rsidRPr="00615327">
        <w:rPr>
          <w:b w:val="0"/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převedeno zatím </w:t>
      </w:r>
      <w:r w:rsidRPr="00615327">
        <w:rPr>
          <w:sz w:val="24"/>
          <w:szCs w:val="24"/>
        </w:rPr>
        <w:t>1.7</w:t>
      </w:r>
      <w:r w:rsidR="003A664B" w:rsidRPr="00615327">
        <w:rPr>
          <w:sz w:val="24"/>
          <w:szCs w:val="24"/>
        </w:rPr>
        <w:t>81</w:t>
      </w:r>
      <w:r w:rsidRPr="00615327">
        <w:rPr>
          <w:b w:val="0"/>
          <w:sz w:val="24"/>
          <w:szCs w:val="24"/>
        </w:rPr>
        <w:t xml:space="preserve"> bytů do vlastnictví členům družstva, kteří o převod požádali. Z celkového počtu bytů se jedná tedy o zhruba </w:t>
      </w:r>
      <w:r w:rsidRPr="00615327">
        <w:rPr>
          <w:sz w:val="24"/>
          <w:szCs w:val="24"/>
        </w:rPr>
        <w:t>7</w:t>
      </w:r>
      <w:r w:rsidR="003A664B" w:rsidRPr="00615327">
        <w:rPr>
          <w:sz w:val="24"/>
          <w:szCs w:val="24"/>
        </w:rPr>
        <w:t>2</w:t>
      </w:r>
      <w:r w:rsidRPr="00615327">
        <w:rPr>
          <w:b w:val="0"/>
          <w:sz w:val="24"/>
          <w:szCs w:val="24"/>
        </w:rPr>
        <w:t xml:space="preserve"> % převedených bytů. Z tohoto počtu k 31.12.201</w:t>
      </w:r>
      <w:r w:rsidR="003A664B" w:rsidRPr="00615327">
        <w:rPr>
          <w:b w:val="0"/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zůstalo členy družstva </w:t>
      </w:r>
      <w:r w:rsidRPr="00615327">
        <w:rPr>
          <w:sz w:val="24"/>
          <w:szCs w:val="24"/>
        </w:rPr>
        <w:t>6</w:t>
      </w:r>
      <w:r w:rsidR="003A664B" w:rsidRPr="00615327">
        <w:rPr>
          <w:sz w:val="24"/>
          <w:szCs w:val="24"/>
        </w:rPr>
        <w:t>60</w:t>
      </w:r>
      <w:r w:rsidRPr="00615327">
        <w:rPr>
          <w:b w:val="0"/>
          <w:sz w:val="24"/>
          <w:szCs w:val="24"/>
        </w:rPr>
        <w:t xml:space="preserve"> vlastníků, což je </w:t>
      </w:r>
      <w:r w:rsidRPr="00615327">
        <w:rPr>
          <w:sz w:val="24"/>
          <w:szCs w:val="24"/>
        </w:rPr>
        <w:t>3</w:t>
      </w:r>
      <w:r w:rsidR="00646934" w:rsidRPr="00615327">
        <w:rPr>
          <w:sz w:val="24"/>
          <w:szCs w:val="24"/>
        </w:rPr>
        <w:t>7</w:t>
      </w:r>
      <w:r w:rsidRPr="00615327">
        <w:rPr>
          <w:b w:val="0"/>
          <w:sz w:val="24"/>
          <w:szCs w:val="24"/>
        </w:rPr>
        <w:t xml:space="preserve"> %.  </w:t>
      </w:r>
    </w:p>
    <w:p w14:paraId="7D78883B" w14:textId="5C0A449E" w:rsidR="00936EB9" w:rsidRPr="00615327" w:rsidRDefault="00936EB9" w:rsidP="00936EB9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ab/>
        <w:t>Na konci roku 201</w:t>
      </w:r>
      <w:r w:rsidR="00766AF2" w:rsidRPr="00615327">
        <w:rPr>
          <w:b w:val="0"/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bylo evidováno </w:t>
      </w:r>
      <w:r w:rsidR="00766AF2" w:rsidRPr="00615327">
        <w:rPr>
          <w:sz w:val="24"/>
          <w:szCs w:val="24"/>
        </w:rPr>
        <w:t>8</w:t>
      </w:r>
      <w:r w:rsidRPr="00615327">
        <w:rPr>
          <w:b w:val="0"/>
          <w:sz w:val="24"/>
          <w:szCs w:val="24"/>
        </w:rPr>
        <w:t xml:space="preserve"> nevyřízených žádostí o převod bytových jednotek, od ledna 20</w:t>
      </w:r>
      <w:r w:rsidR="00766AF2" w:rsidRPr="00615327">
        <w:rPr>
          <w:b w:val="0"/>
          <w:sz w:val="24"/>
          <w:szCs w:val="24"/>
        </w:rPr>
        <w:t>20</w:t>
      </w:r>
      <w:r w:rsidRPr="00615327">
        <w:rPr>
          <w:b w:val="0"/>
          <w:sz w:val="24"/>
          <w:szCs w:val="24"/>
        </w:rPr>
        <w:t xml:space="preserve"> bylo přijato dalších </w:t>
      </w:r>
      <w:r w:rsidRPr="00615327">
        <w:rPr>
          <w:sz w:val="24"/>
          <w:szCs w:val="24"/>
        </w:rPr>
        <w:t>2</w:t>
      </w:r>
      <w:r w:rsidR="00D235AD" w:rsidRPr="00615327">
        <w:rPr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nových žádostí (celkem </w:t>
      </w:r>
      <w:r w:rsidR="00BC6236" w:rsidRPr="00615327">
        <w:rPr>
          <w:b w:val="0"/>
          <w:sz w:val="24"/>
          <w:szCs w:val="24"/>
        </w:rPr>
        <w:t xml:space="preserve">nyní </w:t>
      </w:r>
      <w:r w:rsidRPr="00615327">
        <w:rPr>
          <w:sz w:val="24"/>
          <w:szCs w:val="24"/>
        </w:rPr>
        <w:t>3</w:t>
      </w:r>
      <w:r w:rsidR="00D235AD" w:rsidRPr="00615327">
        <w:rPr>
          <w:sz w:val="24"/>
          <w:szCs w:val="24"/>
        </w:rPr>
        <w:t>7</w:t>
      </w:r>
      <w:r w:rsidRPr="00615327">
        <w:rPr>
          <w:b w:val="0"/>
          <w:sz w:val="24"/>
          <w:szCs w:val="24"/>
        </w:rPr>
        <w:t xml:space="preserve"> žádostí), z toho k dnešnímu dni vyřízeno </w:t>
      </w:r>
      <w:r w:rsidR="00D235AD" w:rsidRPr="00615327">
        <w:rPr>
          <w:sz w:val="24"/>
          <w:szCs w:val="24"/>
        </w:rPr>
        <w:t>7</w:t>
      </w:r>
      <w:r w:rsidRPr="00615327">
        <w:rPr>
          <w:b w:val="0"/>
          <w:sz w:val="24"/>
          <w:szCs w:val="24"/>
        </w:rPr>
        <w:t xml:space="preserve"> žádostí, tzn. v evidenci družstva zůstáv</w:t>
      </w:r>
      <w:r w:rsidR="00D235AD" w:rsidRPr="00615327">
        <w:rPr>
          <w:b w:val="0"/>
          <w:sz w:val="24"/>
          <w:szCs w:val="24"/>
        </w:rPr>
        <w:t>á</w:t>
      </w:r>
      <w:r w:rsidRPr="00615327">
        <w:rPr>
          <w:b w:val="0"/>
          <w:sz w:val="24"/>
          <w:szCs w:val="24"/>
        </w:rPr>
        <w:t xml:space="preserve"> </w:t>
      </w:r>
      <w:r w:rsidR="00D235AD" w:rsidRPr="00615327">
        <w:rPr>
          <w:sz w:val="24"/>
          <w:szCs w:val="24"/>
        </w:rPr>
        <w:t>30</w:t>
      </w:r>
      <w:r w:rsidRPr="00615327">
        <w:rPr>
          <w:b w:val="0"/>
          <w:sz w:val="24"/>
          <w:szCs w:val="24"/>
        </w:rPr>
        <w:t xml:space="preserve"> nevyřízen</w:t>
      </w:r>
      <w:r w:rsidR="00D235AD" w:rsidRPr="00615327">
        <w:rPr>
          <w:b w:val="0"/>
          <w:sz w:val="24"/>
          <w:szCs w:val="24"/>
        </w:rPr>
        <w:t>ých</w:t>
      </w:r>
      <w:r w:rsidRPr="00615327">
        <w:rPr>
          <w:b w:val="0"/>
          <w:sz w:val="24"/>
          <w:szCs w:val="24"/>
        </w:rPr>
        <w:t xml:space="preserve"> žádosti. Mimo tuto statistiku nevyřízených žádostí zůstává nadále 25 členů družstva, kteří po podání žádosti nereagovali na výzvu družstva k podpisu smlouvy o převodu a má se tedy za to, že o převod do OV momentálně zájem nemají.</w:t>
      </w:r>
    </w:p>
    <w:p w14:paraId="140F4ABA" w14:textId="77777777" w:rsidR="00936EB9" w:rsidRPr="00615327" w:rsidRDefault="00936EB9" w:rsidP="00936EB9">
      <w:pPr>
        <w:rPr>
          <w:sz w:val="24"/>
          <w:szCs w:val="24"/>
        </w:rPr>
      </w:pPr>
    </w:p>
    <w:p w14:paraId="3255B7AF" w14:textId="35986064" w:rsidR="00C457DE" w:rsidRPr="00615327" w:rsidRDefault="00936EB9" w:rsidP="00936EB9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sz w:val="24"/>
          <w:szCs w:val="24"/>
        </w:rPr>
        <w:t>Co se týče vzniku tzv. společenství vlastníků jednotek s právní subjektivitou</w:t>
      </w:r>
      <w:r w:rsidRPr="00615327">
        <w:rPr>
          <w:b w:val="0"/>
          <w:sz w:val="24"/>
          <w:szCs w:val="24"/>
        </w:rPr>
        <w:t xml:space="preserve">, povinnost zapsat takovéto společenství do rejstříku společenství u krajského soudu vznikla v roce </w:t>
      </w:r>
      <w:r w:rsidRPr="00615327">
        <w:rPr>
          <w:sz w:val="24"/>
          <w:szCs w:val="24"/>
        </w:rPr>
        <w:t>201</w:t>
      </w:r>
      <w:r w:rsidR="00FD1A1B" w:rsidRPr="00615327">
        <w:rPr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u dalších </w:t>
      </w:r>
      <w:r w:rsidR="00D025C4" w:rsidRPr="00615327">
        <w:rPr>
          <w:bCs/>
          <w:sz w:val="24"/>
          <w:szCs w:val="24"/>
        </w:rPr>
        <w:t>3</w:t>
      </w:r>
      <w:r w:rsidR="00D025C4" w:rsidRPr="00615327">
        <w:rPr>
          <w:b w:val="0"/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 xml:space="preserve">bytových domů. Shromáždění vlastníků za účasti notáře pak bylo svoláno v roce </w:t>
      </w:r>
      <w:r w:rsidRPr="00615327">
        <w:rPr>
          <w:sz w:val="24"/>
          <w:szCs w:val="24"/>
        </w:rPr>
        <w:t>201</w:t>
      </w:r>
      <w:r w:rsidR="00175479" w:rsidRPr="00615327">
        <w:rPr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v</w:t>
      </w:r>
      <w:r w:rsidR="00175479" w:rsidRPr="00615327">
        <w:rPr>
          <w:b w:val="0"/>
          <w:sz w:val="24"/>
          <w:szCs w:val="24"/>
        </w:rPr>
        <w:t>e</w:t>
      </w:r>
      <w:r w:rsidRPr="00615327">
        <w:rPr>
          <w:b w:val="0"/>
          <w:sz w:val="24"/>
          <w:szCs w:val="24"/>
        </w:rPr>
        <w:t> </w:t>
      </w:r>
      <w:r w:rsidR="00175479" w:rsidRPr="00615327">
        <w:rPr>
          <w:sz w:val="24"/>
          <w:szCs w:val="24"/>
        </w:rPr>
        <w:t>13</w:t>
      </w:r>
      <w:r w:rsidRPr="00615327">
        <w:rPr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lastRenderedPageBreak/>
        <w:t xml:space="preserve">případech. V letošním roce by tato povinnost měla být splněna již u dalších </w:t>
      </w:r>
      <w:r w:rsidR="00B965C7" w:rsidRPr="00615327">
        <w:rPr>
          <w:sz w:val="24"/>
          <w:szCs w:val="24"/>
        </w:rPr>
        <w:t>11</w:t>
      </w:r>
      <w:r w:rsidRPr="00615327">
        <w:rPr>
          <w:b w:val="0"/>
          <w:sz w:val="24"/>
          <w:szCs w:val="24"/>
        </w:rPr>
        <w:t xml:space="preserve"> nových společenství. Celkem tak zbývá svolat první shromáždění již u </w:t>
      </w:r>
      <w:r w:rsidR="00B965C7" w:rsidRPr="00615327">
        <w:rPr>
          <w:sz w:val="24"/>
          <w:szCs w:val="24"/>
        </w:rPr>
        <w:t>17</w:t>
      </w:r>
      <w:r w:rsidRPr="00615327">
        <w:rPr>
          <w:b w:val="0"/>
          <w:sz w:val="24"/>
          <w:szCs w:val="24"/>
        </w:rPr>
        <w:t xml:space="preserve"> společenství. </w:t>
      </w:r>
    </w:p>
    <w:p w14:paraId="1A0FBB20" w14:textId="77777777" w:rsidR="00C457DE" w:rsidRPr="00615327" w:rsidRDefault="00C457DE" w:rsidP="00936EB9">
      <w:pPr>
        <w:pStyle w:val="Zkladntext2"/>
        <w:tabs>
          <w:tab w:val="left" w:pos="284"/>
        </w:tabs>
        <w:rPr>
          <w:b w:val="0"/>
          <w:sz w:val="24"/>
          <w:szCs w:val="24"/>
        </w:rPr>
      </w:pPr>
    </w:p>
    <w:p w14:paraId="29B28ED3" w14:textId="31156DC4" w:rsidR="00936EB9" w:rsidRPr="00615327" w:rsidRDefault="00DA557B" w:rsidP="00936EB9">
      <w:pPr>
        <w:pStyle w:val="Zkladntext2"/>
        <w:tabs>
          <w:tab w:val="left" w:pos="284"/>
        </w:tabs>
        <w:rPr>
          <w:b w:val="0"/>
          <w:strike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Zde je na místě připomenout, </w:t>
      </w:r>
      <w:r w:rsidR="00F500A3" w:rsidRPr="00615327">
        <w:rPr>
          <w:b w:val="0"/>
          <w:sz w:val="24"/>
          <w:szCs w:val="24"/>
        </w:rPr>
        <w:t xml:space="preserve">že </w:t>
      </w:r>
      <w:r w:rsidR="005174DB" w:rsidRPr="00615327">
        <w:rPr>
          <w:b w:val="0"/>
          <w:sz w:val="24"/>
          <w:szCs w:val="24"/>
        </w:rPr>
        <w:t>novel</w:t>
      </w:r>
      <w:r w:rsidR="00F500A3" w:rsidRPr="00615327">
        <w:rPr>
          <w:b w:val="0"/>
          <w:sz w:val="24"/>
          <w:szCs w:val="24"/>
        </w:rPr>
        <w:t>a</w:t>
      </w:r>
      <w:r w:rsidR="005174DB" w:rsidRPr="00615327">
        <w:rPr>
          <w:b w:val="0"/>
          <w:sz w:val="24"/>
          <w:szCs w:val="24"/>
        </w:rPr>
        <w:t xml:space="preserve"> zákona č. 311/2013 Sb. účinn</w:t>
      </w:r>
      <w:r w:rsidR="00F500A3" w:rsidRPr="00615327">
        <w:rPr>
          <w:b w:val="0"/>
          <w:sz w:val="24"/>
          <w:szCs w:val="24"/>
        </w:rPr>
        <w:t>á</w:t>
      </w:r>
      <w:r w:rsidR="005174DB" w:rsidRPr="00615327">
        <w:rPr>
          <w:b w:val="0"/>
          <w:sz w:val="24"/>
          <w:szCs w:val="24"/>
        </w:rPr>
        <w:t xml:space="preserve"> od září 2018</w:t>
      </w:r>
      <w:r w:rsidR="00F500A3" w:rsidRPr="00615327">
        <w:rPr>
          <w:b w:val="0"/>
          <w:sz w:val="24"/>
          <w:szCs w:val="24"/>
        </w:rPr>
        <w:t xml:space="preserve"> </w:t>
      </w:r>
      <w:r w:rsidR="005174DB" w:rsidRPr="00615327">
        <w:rPr>
          <w:b w:val="0"/>
          <w:sz w:val="24"/>
          <w:szCs w:val="24"/>
        </w:rPr>
        <w:t>zcela zruš</w:t>
      </w:r>
      <w:r w:rsidR="00F500A3" w:rsidRPr="00615327">
        <w:rPr>
          <w:b w:val="0"/>
          <w:sz w:val="24"/>
          <w:szCs w:val="24"/>
        </w:rPr>
        <w:t>ila</w:t>
      </w:r>
      <w:r w:rsidR="005174DB" w:rsidRPr="00615327">
        <w:rPr>
          <w:b w:val="0"/>
          <w:sz w:val="24"/>
          <w:szCs w:val="24"/>
        </w:rPr>
        <w:t xml:space="preserve"> hranic</w:t>
      </w:r>
      <w:r w:rsidR="00F500A3" w:rsidRPr="00615327">
        <w:rPr>
          <w:b w:val="0"/>
          <w:sz w:val="24"/>
          <w:szCs w:val="24"/>
        </w:rPr>
        <w:t>i</w:t>
      </w:r>
      <w:r w:rsidR="005174DB" w:rsidRPr="00615327">
        <w:rPr>
          <w:b w:val="0"/>
          <w:sz w:val="24"/>
          <w:szCs w:val="24"/>
        </w:rPr>
        <w:t xml:space="preserve"> vzniku SVJ při poklesu podílu družstva pod 25 %</w:t>
      </w:r>
      <w:r w:rsidR="00CB1EC8" w:rsidRPr="00615327">
        <w:rPr>
          <w:b w:val="0"/>
          <w:sz w:val="24"/>
          <w:szCs w:val="24"/>
        </w:rPr>
        <w:t xml:space="preserve"> a letos v září </w:t>
      </w:r>
      <w:r w:rsidR="006655D9" w:rsidRPr="00615327">
        <w:rPr>
          <w:b w:val="0"/>
          <w:sz w:val="24"/>
          <w:szCs w:val="24"/>
        </w:rPr>
        <w:t>končí přechod</w:t>
      </w:r>
      <w:r w:rsidR="004B52DF" w:rsidRPr="00615327">
        <w:rPr>
          <w:b w:val="0"/>
          <w:sz w:val="24"/>
          <w:szCs w:val="24"/>
        </w:rPr>
        <w:t>né</w:t>
      </w:r>
      <w:r w:rsidR="006655D9" w:rsidRPr="00615327">
        <w:rPr>
          <w:b w:val="0"/>
          <w:sz w:val="24"/>
          <w:szCs w:val="24"/>
        </w:rPr>
        <w:t xml:space="preserve"> </w:t>
      </w:r>
      <w:r w:rsidR="00632D9B" w:rsidRPr="00615327">
        <w:rPr>
          <w:b w:val="0"/>
          <w:sz w:val="24"/>
          <w:szCs w:val="24"/>
        </w:rPr>
        <w:t xml:space="preserve">dvouleté </w:t>
      </w:r>
      <w:r w:rsidR="006655D9" w:rsidRPr="00615327">
        <w:rPr>
          <w:b w:val="0"/>
          <w:sz w:val="24"/>
          <w:szCs w:val="24"/>
        </w:rPr>
        <w:t xml:space="preserve">období pro </w:t>
      </w:r>
      <w:r w:rsidR="005174DB" w:rsidRPr="00615327">
        <w:rPr>
          <w:b w:val="0"/>
          <w:sz w:val="24"/>
          <w:szCs w:val="24"/>
        </w:rPr>
        <w:t>budovy, k</w:t>
      </w:r>
      <w:r w:rsidR="00604B1B" w:rsidRPr="00615327">
        <w:rPr>
          <w:b w:val="0"/>
          <w:sz w:val="24"/>
          <w:szCs w:val="24"/>
        </w:rPr>
        <w:t xml:space="preserve">de </w:t>
      </w:r>
      <w:r w:rsidR="005174DB" w:rsidRPr="00615327">
        <w:rPr>
          <w:b w:val="0"/>
          <w:sz w:val="24"/>
          <w:szCs w:val="24"/>
        </w:rPr>
        <w:t xml:space="preserve">vznikla povinnost </w:t>
      </w:r>
      <w:r w:rsidR="00496885" w:rsidRPr="00615327">
        <w:rPr>
          <w:b w:val="0"/>
          <w:sz w:val="24"/>
          <w:szCs w:val="24"/>
        </w:rPr>
        <w:t xml:space="preserve">založení </w:t>
      </w:r>
      <w:r w:rsidR="0051077D" w:rsidRPr="00615327">
        <w:rPr>
          <w:b w:val="0"/>
          <w:sz w:val="24"/>
          <w:szCs w:val="24"/>
        </w:rPr>
        <w:t xml:space="preserve">společenství po </w:t>
      </w:r>
      <w:r w:rsidR="005174DB" w:rsidRPr="00615327">
        <w:rPr>
          <w:b w:val="0"/>
          <w:sz w:val="24"/>
          <w:szCs w:val="24"/>
        </w:rPr>
        <w:t>schválení novely</w:t>
      </w:r>
      <w:r w:rsidR="0051077D" w:rsidRPr="00615327">
        <w:rPr>
          <w:b w:val="0"/>
          <w:sz w:val="24"/>
          <w:szCs w:val="24"/>
        </w:rPr>
        <w:t xml:space="preserve"> zákona. </w:t>
      </w:r>
      <w:r w:rsidR="002B4693" w:rsidRPr="00615327">
        <w:rPr>
          <w:b w:val="0"/>
          <w:sz w:val="24"/>
          <w:szCs w:val="24"/>
        </w:rPr>
        <w:t>V</w:t>
      </w:r>
      <w:r w:rsidR="00E546ED" w:rsidRPr="00615327">
        <w:rPr>
          <w:b w:val="0"/>
          <w:sz w:val="24"/>
          <w:szCs w:val="24"/>
        </w:rPr>
        <w:t xml:space="preserve"> přechodném </w:t>
      </w:r>
      <w:r w:rsidR="002B4693" w:rsidRPr="00615327">
        <w:rPr>
          <w:b w:val="0"/>
          <w:sz w:val="24"/>
          <w:szCs w:val="24"/>
        </w:rPr>
        <w:t xml:space="preserve">období </w:t>
      </w:r>
      <w:r w:rsidR="00E546ED" w:rsidRPr="00615327">
        <w:rPr>
          <w:b w:val="0"/>
          <w:sz w:val="24"/>
          <w:szCs w:val="24"/>
        </w:rPr>
        <w:t>ne</w:t>
      </w:r>
      <w:r w:rsidR="002B4693" w:rsidRPr="00615327">
        <w:rPr>
          <w:b w:val="0"/>
          <w:sz w:val="24"/>
          <w:szCs w:val="24"/>
        </w:rPr>
        <w:t>splnilo zákonnou povinnost</w:t>
      </w:r>
      <w:r w:rsidR="00E546ED" w:rsidRPr="00615327">
        <w:rPr>
          <w:b w:val="0"/>
          <w:sz w:val="24"/>
          <w:szCs w:val="24"/>
        </w:rPr>
        <w:t xml:space="preserve"> </w:t>
      </w:r>
      <w:r w:rsidR="001259EC" w:rsidRPr="00615327">
        <w:rPr>
          <w:b w:val="0"/>
          <w:sz w:val="24"/>
          <w:szCs w:val="24"/>
        </w:rPr>
        <w:t xml:space="preserve">dosud </w:t>
      </w:r>
      <w:r w:rsidR="00E546ED" w:rsidRPr="00615327">
        <w:rPr>
          <w:b w:val="0"/>
          <w:sz w:val="24"/>
          <w:szCs w:val="24"/>
        </w:rPr>
        <w:t xml:space="preserve">ani jedno SVJ, </w:t>
      </w:r>
      <w:r w:rsidR="001259EC" w:rsidRPr="00615327">
        <w:rPr>
          <w:b w:val="0"/>
          <w:sz w:val="24"/>
          <w:szCs w:val="24"/>
        </w:rPr>
        <w:t xml:space="preserve">povinnost založení SVJ </w:t>
      </w:r>
      <w:r w:rsidR="00393AEC" w:rsidRPr="00615327">
        <w:rPr>
          <w:b w:val="0"/>
          <w:sz w:val="24"/>
          <w:szCs w:val="24"/>
        </w:rPr>
        <w:t xml:space="preserve">do konce září 2020 </w:t>
      </w:r>
      <w:r w:rsidR="001259EC" w:rsidRPr="00615327">
        <w:rPr>
          <w:b w:val="0"/>
          <w:sz w:val="24"/>
          <w:szCs w:val="24"/>
        </w:rPr>
        <w:t>za účasti notáře tak čeká na všech 11 SVJ</w:t>
      </w:r>
      <w:r w:rsidR="00393AEC" w:rsidRPr="00615327">
        <w:rPr>
          <w:b w:val="0"/>
          <w:sz w:val="24"/>
          <w:szCs w:val="24"/>
        </w:rPr>
        <w:t>.</w:t>
      </w:r>
      <w:r w:rsidR="00802386" w:rsidRPr="00615327">
        <w:rPr>
          <w:b w:val="0"/>
          <w:sz w:val="24"/>
          <w:szCs w:val="24"/>
        </w:rPr>
        <w:t xml:space="preserve"> </w:t>
      </w:r>
      <w:r w:rsidR="005174DB" w:rsidRPr="00615327">
        <w:rPr>
          <w:b w:val="0"/>
          <w:sz w:val="24"/>
          <w:szCs w:val="24"/>
        </w:rPr>
        <w:t>O této skutečnosti byly předsedové dotčených SA informováni na</w:t>
      </w:r>
      <w:r w:rsidR="00AC2984" w:rsidRPr="00615327">
        <w:rPr>
          <w:b w:val="0"/>
          <w:sz w:val="24"/>
          <w:szCs w:val="24"/>
        </w:rPr>
        <w:t xml:space="preserve">posled na </w:t>
      </w:r>
      <w:r w:rsidR="005174DB" w:rsidRPr="00615327">
        <w:rPr>
          <w:b w:val="0"/>
          <w:sz w:val="24"/>
          <w:szCs w:val="24"/>
        </w:rPr>
        <w:t>podzimních aktivech předsedů SA</w:t>
      </w:r>
      <w:r w:rsidR="00AC2984" w:rsidRPr="00615327">
        <w:rPr>
          <w:b w:val="0"/>
          <w:sz w:val="24"/>
          <w:szCs w:val="24"/>
        </w:rPr>
        <w:t xml:space="preserve"> v roce 2019</w:t>
      </w:r>
      <w:r w:rsidR="005174DB" w:rsidRPr="00615327">
        <w:rPr>
          <w:b w:val="0"/>
          <w:sz w:val="24"/>
          <w:szCs w:val="24"/>
        </w:rPr>
        <w:t xml:space="preserve">.     </w:t>
      </w:r>
    </w:p>
    <w:p w14:paraId="3F05AC81" w14:textId="77777777" w:rsidR="00997339" w:rsidRPr="00615327" w:rsidRDefault="00997339" w:rsidP="00FA3F40">
      <w:pPr>
        <w:pStyle w:val="Zkladntext2"/>
        <w:tabs>
          <w:tab w:val="left" w:pos="284"/>
        </w:tabs>
        <w:rPr>
          <w:b w:val="0"/>
          <w:sz w:val="24"/>
          <w:szCs w:val="24"/>
        </w:rPr>
      </w:pPr>
    </w:p>
    <w:p w14:paraId="2C4B4C40" w14:textId="5AB7A0FB" w:rsidR="00F97949" w:rsidRPr="00615327" w:rsidRDefault="00936EB9" w:rsidP="00F97949">
      <w:pPr>
        <w:pStyle w:val="Zkladntext2"/>
        <w:tabs>
          <w:tab w:val="left" w:pos="284"/>
        </w:tabs>
        <w:rPr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   </w:t>
      </w:r>
      <w:r w:rsidR="00FA3F40" w:rsidRPr="00615327">
        <w:rPr>
          <w:b w:val="0"/>
          <w:sz w:val="24"/>
          <w:szCs w:val="24"/>
        </w:rPr>
        <w:tab/>
      </w:r>
      <w:r w:rsidRPr="00615327">
        <w:rPr>
          <w:b w:val="0"/>
          <w:sz w:val="24"/>
          <w:szCs w:val="24"/>
        </w:rPr>
        <w:t>Družstvo v roce 201</w:t>
      </w:r>
      <w:r w:rsidR="009F7160" w:rsidRPr="00615327">
        <w:rPr>
          <w:b w:val="0"/>
          <w:sz w:val="24"/>
          <w:szCs w:val="24"/>
        </w:rPr>
        <w:t>9</w:t>
      </w:r>
      <w:r w:rsidRPr="00615327">
        <w:rPr>
          <w:b w:val="0"/>
          <w:sz w:val="24"/>
          <w:szCs w:val="24"/>
        </w:rPr>
        <w:t xml:space="preserve"> rozšířilo svoji působnost</w:t>
      </w:r>
      <w:r w:rsidR="00D42F5D" w:rsidRPr="00615327">
        <w:rPr>
          <w:b w:val="0"/>
          <w:sz w:val="24"/>
          <w:szCs w:val="24"/>
        </w:rPr>
        <w:t xml:space="preserve"> správy </w:t>
      </w:r>
      <w:r w:rsidRPr="00615327">
        <w:rPr>
          <w:b w:val="0"/>
          <w:sz w:val="24"/>
          <w:szCs w:val="24"/>
        </w:rPr>
        <w:t xml:space="preserve">o </w:t>
      </w:r>
      <w:r w:rsidR="00D42F5D" w:rsidRPr="00615327">
        <w:rPr>
          <w:b w:val="0"/>
          <w:sz w:val="24"/>
          <w:szCs w:val="24"/>
        </w:rPr>
        <w:t>další</w:t>
      </w:r>
      <w:r w:rsidR="0099380F" w:rsidRPr="00615327">
        <w:rPr>
          <w:b w:val="0"/>
          <w:sz w:val="24"/>
          <w:szCs w:val="24"/>
        </w:rPr>
        <w:t>ch</w:t>
      </w:r>
      <w:r w:rsidR="00D42F5D" w:rsidRPr="00615327">
        <w:rPr>
          <w:b w:val="0"/>
          <w:sz w:val="24"/>
          <w:szCs w:val="24"/>
        </w:rPr>
        <w:t xml:space="preserve"> </w:t>
      </w:r>
      <w:r w:rsidR="0099380F" w:rsidRPr="00615327">
        <w:rPr>
          <w:b w:val="0"/>
          <w:sz w:val="24"/>
          <w:szCs w:val="24"/>
        </w:rPr>
        <w:t>6</w:t>
      </w:r>
      <w:r w:rsidRPr="00615327">
        <w:rPr>
          <w:b w:val="0"/>
          <w:sz w:val="24"/>
          <w:szCs w:val="24"/>
        </w:rPr>
        <w:t xml:space="preserve"> objekt</w:t>
      </w:r>
      <w:r w:rsidR="0099380F" w:rsidRPr="00615327">
        <w:rPr>
          <w:b w:val="0"/>
          <w:sz w:val="24"/>
          <w:szCs w:val="24"/>
        </w:rPr>
        <w:t>ů</w:t>
      </w:r>
      <w:r w:rsidRPr="00615327">
        <w:rPr>
          <w:b w:val="0"/>
          <w:sz w:val="24"/>
          <w:szCs w:val="24"/>
        </w:rPr>
        <w:t xml:space="preserve"> –</w:t>
      </w:r>
      <w:r w:rsidR="00604B1B" w:rsidRPr="00615327">
        <w:rPr>
          <w:b w:val="0"/>
          <w:sz w:val="24"/>
          <w:szCs w:val="24"/>
        </w:rPr>
        <w:t xml:space="preserve"> </w:t>
      </w:r>
      <w:r w:rsidR="004A36A2" w:rsidRPr="00615327">
        <w:rPr>
          <w:sz w:val="24"/>
          <w:szCs w:val="24"/>
        </w:rPr>
        <w:t>76</w:t>
      </w:r>
      <w:r w:rsidR="00F97949" w:rsidRPr="00615327">
        <w:rPr>
          <w:sz w:val="24"/>
          <w:szCs w:val="24"/>
        </w:rPr>
        <w:t xml:space="preserve"> bytů v Přešticích, 4 byty v</w:t>
      </w:r>
      <w:r w:rsidR="004A36A2" w:rsidRPr="00615327">
        <w:rPr>
          <w:sz w:val="24"/>
          <w:szCs w:val="24"/>
        </w:rPr>
        <w:t> </w:t>
      </w:r>
      <w:r w:rsidR="00F97949" w:rsidRPr="00615327">
        <w:rPr>
          <w:sz w:val="24"/>
          <w:szCs w:val="24"/>
        </w:rPr>
        <w:t>Dobřanech</w:t>
      </w:r>
      <w:r w:rsidR="004A36A2" w:rsidRPr="00615327">
        <w:rPr>
          <w:sz w:val="24"/>
          <w:szCs w:val="24"/>
        </w:rPr>
        <w:t xml:space="preserve">, </w:t>
      </w:r>
      <w:r w:rsidR="00F97949" w:rsidRPr="00615327">
        <w:rPr>
          <w:sz w:val="24"/>
          <w:szCs w:val="24"/>
        </w:rPr>
        <w:t>7 bytů v</w:t>
      </w:r>
      <w:r w:rsidR="004A36A2" w:rsidRPr="00615327">
        <w:rPr>
          <w:sz w:val="24"/>
          <w:szCs w:val="24"/>
        </w:rPr>
        <w:t> </w:t>
      </w:r>
      <w:r w:rsidR="00F97949" w:rsidRPr="00615327">
        <w:rPr>
          <w:sz w:val="24"/>
          <w:szCs w:val="24"/>
        </w:rPr>
        <w:t>Kasejovicích</w:t>
      </w:r>
      <w:r w:rsidR="004A36A2" w:rsidRPr="00615327">
        <w:rPr>
          <w:sz w:val="24"/>
          <w:szCs w:val="24"/>
        </w:rPr>
        <w:t xml:space="preserve"> a 32 bytů v Nepomuku</w:t>
      </w:r>
      <w:r w:rsidR="00F97949" w:rsidRPr="00615327">
        <w:rPr>
          <w:sz w:val="24"/>
          <w:szCs w:val="24"/>
        </w:rPr>
        <w:t xml:space="preserve">. </w:t>
      </w:r>
      <w:r w:rsidR="0057066B" w:rsidRPr="00615327">
        <w:rPr>
          <w:sz w:val="24"/>
          <w:szCs w:val="24"/>
        </w:rPr>
        <w:t>Od začátku tohoto roku pak 24 bytů v Dobřanech.</w:t>
      </w:r>
    </w:p>
    <w:p w14:paraId="7BE9DA82" w14:textId="5FB908AB" w:rsidR="00F97949" w:rsidRPr="00615327" w:rsidRDefault="00F97949" w:rsidP="00FA3F40">
      <w:pPr>
        <w:pStyle w:val="Zkladntext2"/>
        <w:tabs>
          <w:tab w:val="left" w:pos="284"/>
        </w:tabs>
        <w:rPr>
          <w:b w:val="0"/>
          <w:sz w:val="24"/>
          <w:szCs w:val="24"/>
        </w:rPr>
      </w:pPr>
    </w:p>
    <w:p w14:paraId="11EE99B0" w14:textId="6E3F13FA" w:rsidR="00936EB9" w:rsidRPr="00615327" w:rsidRDefault="00936EB9" w:rsidP="00FA3F40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color w:val="FF0000"/>
          <w:sz w:val="24"/>
          <w:szCs w:val="24"/>
        </w:rPr>
        <w:t xml:space="preserve">    </w:t>
      </w:r>
      <w:r w:rsidR="00FA3F40" w:rsidRPr="00615327">
        <w:rPr>
          <w:color w:val="FF0000"/>
          <w:sz w:val="24"/>
          <w:szCs w:val="24"/>
        </w:rPr>
        <w:tab/>
      </w:r>
      <w:r w:rsidRPr="00615327">
        <w:rPr>
          <w:sz w:val="24"/>
          <w:szCs w:val="24"/>
        </w:rPr>
        <w:t xml:space="preserve">Pro úplnost statistických údajů bych ještě uvedl, že v loňském roce zaznamenalo družstvo celkem </w:t>
      </w:r>
      <w:r w:rsidR="00F03B94" w:rsidRPr="00615327">
        <w:rPr>
          <w:b/>
          <w:sz w:val="24"/>
          <w:szCs w:val="24"/>
        </w:rPr>
        <w:t>21</w:t>
      </w:r>
      <w:r w:rsidRPr="00615327">
        <w:rPr>
          <w:sz w:val="24"/>
          <w:szCs w:val="24"/>
        </w:rPr>
        <w:t xml:space="preserve"> převodů družstevních podílů, schváleno bylo </w:t>
      </w:r>
      <w:r w:rsidRPr="00615327">
        <w:rPr>
          <w:b/>
          <w:sz w:val="24"/>
          <w:szCs w:val="24"/>
        </w:rPr>
        <w:t>1</w:t>
      </w:r>
      <w:r w:rsidR="00F03B94" w:rsidRPr="00615327">
        <w:rPr>
          <w:b/>
          <w:sz w:val="24"/>
          <w:szCs w:val="24"/>
        </w:rPr>
        <w:t>8</w:t>
      </w:r>
      <w:r w:rsidRPr="00615327">
        <w:rPr>
          <w:b/>
          <w:sz w:val="24"/>
          <w:szCs w:val="24"/>
        </w:rPr>
        <w:t xml:space="preserve"> </w:t>
      </w:r>
      <w:r w:rsidRPr="00615327">
        <w:rPr>
          <w:sz w:val="24"/>
          <w:szCs w:val="24"/>
        </w:rPr>
        <w:t xml:space="preserve">zapůjčení družstevních bytů a ve </w:t>
      </w:r>
      <w:r w:rsidRPr="00615327">
        <w:rPr>
          <w:b/>
          <w:sz w:val="24"/>
          <w:szCs w:val="24"/>
        </w:rPr>
        <w:t>1</w:t>
      </w:r>
      <w:r w:rsidR="00D2607A" w:rsidRPr="00615327">
        <w:rPr>
          <w:b/>
          <w:sz w:val="24"/>
          <w:szCs w:val="24"/>
        </w:rPr>
        <w:t>6</w:t>
      </w:r>
      <w:r w:rsidRPr="00615327">
        <w:rPr>
          <w:b/>
          <w:sz w:val="24"/>
          <w:szCs w:val="24"/>
        </w:rPr>
        <w:t>6</w:t>
      </w:r>
      <w:r w:rsidRPr="00615327">
        <w:rPr>
          <w:sz w:val="24"/>
          <w:szCs w:val="24"/>
        </w:rPr>
        <w:t xml:space="preserve"> případech došlo k zániku členství dohodou.</w:t>
      </w:r>
    </w:p>
    <w:p w14:paraId="6E315DD7" w14:textId="67774101" w:rsidR="005C343B" w:rsidRPr="00615327" w:rsidRDefault="000C289D" w:rsidP="005D31D4">
      <w:pPr>
        <w:ind w:firstLine="284"/>
        <w:jc w:val="both"/>
        <w:rPr>
          <w:sz w:val="24"/>
          <w:szCs w:val="24"/>
        </w:rPr>
      </w:pPr>
      <w:r w:rsidRPr="00615327">
        <w:rPr>
          <w:sz w:val="24"/>
          <w:szCs w:val="24"/>
        </w:rPr>
        <w:t xml:space="preserve">Ve třech samosprávách </w:t>
      </w:r>
      <w:r w:rsidR="009A5AE5" w:rsidRPr="00615327">
        <w:rPr>
          <w:sz w:val="24"/>
          <w:szCs w:val="24"/>
        </w:rPr>
        <w:t>není dlouhodobě zvolený výbor</w:t>
      </w:r>
      <w:r w:rsidR="00360AED" w:rsidRPr="00615327">
        <w:rPr>
          <w:sz w:val="24"/>
          <w:szCs w:val="24"/>
        </w:rPr>
        <w:t xml:space="preserve"> (vše v Přešticích)</w:t>
      </w:r>
      <w:r w:rsidR="009A5AE5" w:rsidRPr="00615327">
        <w:rPr>
          <w:sz w:val="24"/>
          <w:szCs w:val="24"/>
        </w:rPr>
        <w:t xml:space="preserve">, v roce 2019 zde </w:t>
      </w:r>
      <w:r w:rsidR="005D31D4" w:rsidRPr="00615327">
        <w:rPr>
          <w:sz w:val="24"/>
          <w:szCs w:val="24"/>
        </w:rPr>
        <w:t xml:space="preserve">správa družstva členskou </w:t>
      </w:r>
      <w:r w:rsidR="0070079D" w:rsidRPr="00615327">
        <w:rPr>
          <w:sz w:val="24"/>
          <w:szCs w:val="24"/>
        </w:rPr>
        <w:t xml:space="preserve">schůzi SA </w:t>
      </w:r>
      <w:r w:rsidR="009A5AE5" w:rsidRPr="00615327">
        <w:rPr>
          <w:sz w:val="24"/>
          <w:szCs w:val="24"/>
        </w:rPr>
        <w:t>nesvolala</w:t>
      </w:r>
      <w:r w:rsidR="00202B90" w:rsidRPr="00615327">
        <w:rPr>
          <w:sz w:val="24"/>
          <w:szCs w:val="24"/>
        </w:rPr>
        <w:t xml:space="preserve">, když v jednom případě by již mělo být SVJ založeno v roce 2018, ve druhém pak </w:t>
      </w:r>
      <w:r w:rsidR="005C343B" w:rsidRPr="00615327">
        <w:rPr>
          <w:sz w:val="24"/>
          <w:szCs w:val="24"/>
        </w:rPr>
        <w:t xml:space="preserve">letos na konci září po uplynutí dvouleté přechodné lhůty. </w:t>
      </w:r>
    </w:p>
    <w:p w14:paraId="6E567086" w14:textId="77777777" w:rsidR="00F97C48" w:rsidRPr="00615327" w:rsidRDefault="00485428" w:rsidP="005D31D4">
      <w:pPr>
        <w:ind w:firstLine="284"/>
        <w:jc w:val="both"/>
        <w:rPr>
          <w:sz w:val="24"/>
          <w:szCs w:val="24"/>
        </w:rPr>
      </w:pPr>
      <w:r w:rsidRPr="00615327">
        <w:rPr>
          <w:sz w:val="24"/>
          <w:szCs w:val="24"/>
        </w:rPr>
        <w:t xml:space="preserve">Funkci předsedy SVJ vykonává družstvo dnes již celkem u </w:t>
      </w:r>
      <w:r w:rsidR="00D2607A" w:rsidRPr="00615327">
        <w:rPr>
          <w:sz w:val="24"/>
          <w:szCs w:val="24"/>
        </w:rPr>
        <w:t>10</w:t>
      </w:r>
      <w:r w:rsidRPr="00615327">
        <w:rPr>
          <w:sz w:val="24"/>
          <w:szCs w:val="24"/>
        </w:rPr>
        <w:t xml:space="preserve"> SVJ (ve 2 případech v</w:t>
      </w:r>
      <w:r w:rsidR="00D2607A" w:rsidRPr="00615327">
        <w:rPr>
          <w:sz w:val="24"/>
          <w:szCs w:val="24"/>
        </w:rPr>
        <w:t> </w:t>
      </w:r>
      <w:r w:rsidRPr="00615327">
        <w:rPr>
          <w:sz w:val="24"/>
          <w:szCs w:val="24"/>
        </w:rPr>
        <w:t>Olešné</w:t>
      </w:r>
      <w:r w:rsidR="00D2607A" w:rsidRPr="00615327">
        <w:rPr>
          <w:sz w:val="24"/>
          <w:szCs w:val="24"/>
        </w:rPr>
        <w:t xml:space="preserve">, ve 3 </w:t>
      </w:r>
      <w:r w:rsidR="00F97C48" w:rsidRPr="00615327">
        <w:rPr>
          <w:sz w:val="24"/>
          <w:szCs w:val="24"/>
        </w:rPr>
        <w:t xml:space="preserve">případech </w:t>
      </w:r>
      <w:r w:rsidR="00D2607A" w:rsidRPr="00615327">
        <w:rPr>
          <w:sz w:val="24"/>
          <w:szCs w:val="24"/>
        </w:rPr>
        <w:t>ve</w:t>
      </w:r>
      <w:r w:rsidRPr="00615327">
        <w:rPr>
          <w:sz w:val="24"/>
          <w:szCs w:val="24"/>
        </w:rPr>
        <w:t xml:space="preserve"> Šťáhlavech, v 1 případě pak v Přešticích, St. Plzenci, Dobřanech, Blovicích a Nepomuku). </w:t>
      </w:r>
    </w:p>
    <w:p w14:paraId="5F6E7E3B" w14:textId="77777777" w:rsidR="00F97C48" w:rsidRPr="00615327" w:rsidRDefault="00F97C48" w:rsidP="005D31D4">
      <w:pPr>
        <w:ind w:firstLine="284"/>
        <w:jc w:val="both"/>
        <w:rPr>
          <w:sz w:val="24"/>
          <w:szCs w:val="24"/>
        </w:rPr>
      </w:pPr>
    </w:p>
    <w:p w14:paraId="691908ED" w14:textId="4109D18D" w:rsidR="00604B1B" w:rsidRPr="00615327" w:rsidRDefault="00BF7629" w:rsidP="00206775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ab/>
      </w:r>
      <w:r w:rsidR="00604B1B" w:rsidRPr="00615327">
        <w:rPr>
          <w:b w:val="0"/>
          <w:sz w:val="24"/>
          <w:szCs w:val="24"/>
        </w:rPr>
        <w:t>Ani v</w:t>
      </w:r>
      <w:r w:rsidR="00596EE1" w:rsidRPr="00615327">
        <w:rPr>
          <w:b w:val="0"/>
          <w:sz w:val="24"/>
          <w:szCs w:val="24"/>
        </w:rPr>
        <w:t> roce 201</w:t>
      </w:r>
      <w:r w:rsidR="009044D1" w:rsidRPr="00615327">
        <w:rPr>
          <w:b w:val="0"/>
          <w:sz w:val="24"/>
          <w:szCs w:val="24"/>
        </w:rPr>
        <w:t>9</w:t>
      </w:r>
      <w:r w:rsidR="00443342" w:rsidRPr="00615327">
        <w:rPr>
          <w:b w:val="0"/>
          <w:sz w:val="24"/>
          <w:szCs w:val="24"/>
        </w:rPr>
        <w:t xml:space="preserve"> se </w:t>
      </w:r>
      <w:r w:rsidR="00BF137D" w:rsidRPr="00615327">
        <w:rPr>
          <w:b w:val="0"/>
          <w:sz w:val="24"/>
          <w:szCs w:val="24"/>
        </w:rPr>
        <w:t xml:space="preserve">stále </w:t>
      </w:r>
      <w:r w:rsidR="00443342" w:rsidRPr="00615327">
        <w:rPr>
          <w:b w:val="0"/>
          <w:sz w:val="24"/>
          <w:szCs w:val="24"/>
        </w:rPr>
        <w:t xml:space="preserve">nepodařilo prosadit žádnou úpravu u nově platných zákonných předpisů   </w:t>
      </w:r>
      <w:r w:rsidR="00D7551F" w:rsidRPr="00615327">
        <w:rPr>
          <w:b w:val="0"/>
          <w:sz w:val="24"/>
          <w:szCs w:val="24"/>
        </w:rPr>
        <w:t xml:space="preserve">v oblasti </w:t>
      </w:r>
      <w:r w:rsidR="00B96D51" w:rsidRPr="00615327">
        <w:rPr>
          <w:b w:val="0"/>
          <w:sz w:val="24"/>
          <w:szCs w:val="24"/>
        </w:rPr>
        <w:t>bydlení,</w:t>
      </w:r>
      <w:r w:rsidR="00443342" w:rsidRPr="00615327">
        <w:rPr>
          <w:b w:val="0"/>
          <w:sz w:val="24"/>
          <w:szCs w:val="24"/>
        </w:rPr>
        <w:t xml:space="preserve"> a to ani přes </w:t>
      </w:r>
      <w:r w:rsidR="00706892" w:rsidRPr="00615327">
        <w:rPr>
          <w:b w:val="0"/>
          <w:sz w:val="24"/>
          <w:szCs w:val="24"/>
        </w:rPr>
        <w:t xml:space="preserve">dlouhodobé </w:t>
      </w:r>
      <w:r w:rsidR="00604B1B" w:rsidRPr="00615327">
        <w:rPr>
          <w:b w:val="0"/>
          <w:sz w:val="24"/>
          <w:szCs w:val="24"/>
        </w:rPr>
        <w:t xml:space="preserve">a opakované </w:t>
      </w:r>
      <w:r w:rsidR="00BF137D" w:rsidRPr="00615327">
        <w:rPr>
          <w:b w:val="0"/>
          <w:sz w:val="24"/>
          <w:szCs w:val="24"/>
        </w:rPr>
        <w:t>snahy vedení</w:t>
      </w:r>
      <w:r w:rsidR="00443342" w:rsidRPr="00615327">
        <w:rPr>
          <w:b w:val="0"/>
          <w:sz w:val="24"/>
          <w:szCs w:val="24"/>
        </w:rPr>
        <w:t xml:space="preserve"> </w:t>
      </w:r>
      <w:r w:rsidR="00D7551F" w:rsidRPr="00615327">
        <w:rPr>
          <w:b w:val="0"/>
          <w:sz w:val="24"/>
          <w:szCs w:val="24"/>
        </w:rPr>
        <w:t>SČMBD</w:t>
      </w:r>
      <w:r w:rsidR="00BF137D" w:rsidRPr="00615327">
        <w:rPr>
          <w:b w:val="0"/>
          <w:sz w:val="24"/>
          <w:szCs w:val="24"/>
        </w:rPr>
        <w:t xml:space="preserve"> (</w:t>
      </w:r>
      <w:r w:rsidR="00443342" w:rsidRPr="00615327">
        <w:rPr>
          <w:b w:val="0"/>
          <w:sz w:val="24"/>
          <w:szCs w:val="24"/>
        </w:rPr>
        <w:t>novelizac</w:t>
      </w:r>
      <w:r w:rsidR="00335D6D" w:rsidRPr="00615327">
        <w:rPr>
          <w:b w:val="0"/>
          <w:sz w:val="24"/>
          <w:szCs w:val="24"/>
        </w:rPr>
        <w:t>e</w:t>
      </w:r>
      <w:r w:rsidR="00443342" w:rsidRPr="00615327">
        <w:rPr>
          <w:b w:val="0"/>
          <w:sz w:val="24"/>
          <w:szCs w:val="24"/>
        </w:rPr>
        <w:t xml:space="preserve"> zejména NOZ, ZOK a navazujících předpisů</w:t>
      </w:r>
      <w:r w:rsidR="00BF137D" w:rsidRPr="00615327">
        <w:rPr>
          <w:b w:val="0"/>
          <w:sz w:val="24"/>
          <w:szCs w:val="24"/>
        </w:rPr>
        <w:t>)</w:t>
      </w:r>
      <w:r w:rsidR="00604B1B" w:rsidRPr="00615327">
        <w:rPr>
          <w:b w:val="0"/>
          <w:sz w:val="24"/>
          <w:szCs w:val="24"/>
        </w:rPr>
        <w:t xml:space="preserve">. </w:t>
      </w:r>
      <w:r w:rsidR="00376419" w:rsidRPr="00615327">
        <w:rPr>
          <w:b w:val="0"/>
          <w:sz w:val="24"/>
          <w:szCs w:val="24"/>
        </w:rPr>
        <w:t xml:space="preserve">Za velký úspěch lze považovat projednání </w:t>
      </w:r>
      <w:r w:rsidR="00AD413B" w:rsidRPr="00615327">
        <w:rPr>
          <w:b w:val="0"/>
          <w:sz w:val="24"/>
          <w:szCs w:val="24"/>
        </w:rPr>
        <w:t>svazem iniciované celorepublikové P</w:t>
      </w:r>
      <w:r w:rsidR="00376419" w:rsidRPr="00615327">
        <w:rPr>
          <w:b w:val="0"/>
          <w:sz w:val="24"/>
          <w:szCs w:val="24"/>
        </w:rPr>
        <w:t xml:space="preserve">etice </w:t>
      </w:r>
      <w:r w:rsidR="00604B1B" w:rsidRPr="00615327">
        <w:rPr>
          <w:b w:val="0"/>
          <w:sz w:val="24"/>
          <w:szCs w:val="24"/>
        </w:rPr>
        <w:t>za posílení práv bytových družstev a společenství vlastníků</w:t>
      </w:r>
      <w:r w:rsidR="00C236ED" w:rsidRPr="00615327">
        <w:rPr>
          <w:b w:val="0"/>
          <w:sz w:val="24"/>
          <w:szCs w:val="24"/>
        </w:rPr>
        <w:t xml:space="preserve"> Petičním výborem </w:t>
      </w:r>
      <w:r w:rsidR="0098194D" w:rsidRPr="00615327">
        <w:rPr>
          <w:b w:val="0"/>
          <w:sz w:val="24"/>
          <w:szCs w:val="24"/>
        </w:rPr>
        <w:t xml:space="preserve">Poslanecké sněmovny Parlamentu ČR v rámci </w:t>
      </w:r>
      <w:r w:rsidR="006558C0" w:rsidRPr="00615327">
        <w:rPr>
          <w:b w:val="0"/>
          <w:sz w:val="24"/>
          <w:szCs w:val="24"/>
        </w:rPr>
        <w:t xml:space="preserve">opakovaného </w:t>
      </w:r>
      <w:r w:rsidR="0098194D" w:rsidRPr="00615327">
        <w:rPr>
          <w:b w:val="0"/>
          <w:sz w:val="24"/>
          <w:szCs w:val="24"/>
        </w:rPr>
        <w:t>veřejného slyšení</w:t>
      </w:r>
      <w:r w:rsidR="00F638BD" w:rsidRPr="00615327">
        <w:rPr>
          <w:b w:val="0"/>
          <w:sz w:val="24"/>
          <w:szCs w:val="24"/>
        </w:rPr>
        <w:t xml:space="preserve"> dne 12.11.2019</w:t>
      </w:r>
      <w:r w:rsidR="006558C0" w:rsidRPr="00615327">
        <w:rPr>
          <w:b w:val="0"/>
          <w:sz w:val="24"/>
          <w:szCs w:val="24"/>
        </w:rPr>
        <w:t xml:space="preserve">. </w:t>
      </w:r>
      <w:r w:rsidR="00F56BF8" w:rsidRPr="00615327">
        <w:rPr>
          <w:b w:val="0"/>
          <w:sz w:val="24"/>
          <w:szCs w:val="24"/>
        </w:rPr>
        <w:t xml:space="preserve">Výsledkem byla podpora </w:t>
      </w:r>
      <w:r w:rsidR="00ED6DE3" w:rsidRPr="00615327">
        <w:rPr>
          <w:b w:val="0"/>
          <w:sz w:val="24"/>
          <w:szCs w:val="24"/>
        </w:rPr>
        <w:t>požadavku petentů na změnu příslušných zákonů</w:t>
      </w:r>
      <w:r w:rsidR="00F24A6C" w:rsidRPr="00615327">
        <w:rPr>
          <w:b w:val="0"/>
          <w:sz w:val="24"/>
          <w:szCs w:val="24"/>
        </w:rPr>
        <w:t xml:space="preserve">. </w:t>
      </w:r>
      <w:r w:rsidR="00C078FD" w:rsidRPr="00615327">
        <w:rPr>
          <w:b w:val="0"/>
          <w:sz w:val="24"/>
          <w:szCs w:val="24"/>
        </w:rPr>
        <w:t xml:space="preserve">Výsledkem je prosazení některých cílů v rámci novely občanského zákoníku a zákoníku o obchodních korporací </w:t>
      </w:r>
      <w:r w:rsidR="0094423C" w:rsidRPr="00615327">
        <w:rPr>
          <w:b w:val="0"/>
          <w:sz w:val="24"/>
          <w:szCs w:val="24"/>
        </w:rPr>
        <w:t>na jaře 2020. Podrobné komentáře budou k dispozici po zpracování právníky SČMBD</w:t>
      </w:r>
      <w:r w:rsidR="00C078FD" w:rsidRPr="00615327">
        <w:rPr>
          <w:b w:val="0"/>
          <w:sz w:val="24"/>
          <w:szCs w:val="24"/>
        </w:rPr>
        <w:t xml:space="preserve"> </w:t>
      </w:r>
      <w:r w:rsidR="0094423C" w:rsidRPr="00615327">
        <w:rPr>
          <w:b w:val="0"/>
          <w:sz w:val="24"/>
          <w:szCs w:val="24"/>
        </w:rPr>
        <w:t>n</w:t>
      </w:r>
      <w:r w:rsidR="00122BA3" w:rsidRPr="00615327">
        <w:rPr>
          <w:b w:val="0"/>
          <w:sz w:val="24"/>
          <w:szCs w:val="24"/>
        </w:rPr>
        <w:t>a webu družstva</w:t>
      </w:r>
      <w:r w:rsidR="0094423C" w:rsidRPr="00615327">
        <w:rPr>
          <w:b w:val="0"/>
          <w:sz w:val="24"/>
          <w:szCs w:val="24"/>
        </w:rPr>
        <w:t xml:space="preserve"> a na podzimních aktivech předsedů SA a SVJ</w:t>
      </w:r>
      <w:r w:rsidR="00122BA3" w:rsidRPr="00615327">
        <w:rPr>
          <w:b w:val="0"/>
          <w:sz w:val="24"/>
          <w:szCs w:val="24"/>
        </w:rPr>
        <w:t>.</w:t>
      </w:r>
      <w:r w:rsidR="00F662F4" w:rsidRPr="00615327">
        <w:rPr>
          <w:b w:val="0"/>
          <w:sz w:val="24"/>
          <w:szCs w:val="24"/>
        </w:rPr>
        <w:t xml:space="preserve"> </w:t>
      </w:r>
      <w:r w:rsidR="0037236E" w:rsidRPr="00615327">
        <w:rPr>
          <w:b w:val="0"/>
          <w:sz w:val="24"/>
          <w:szCs w:val="24"/>
        </w:rPr>
        <w:t xml:space="preserve">SČMBD také nyní spolupracuje </w:t>
      </w:r>
      <w:r w:rsidR="007847D5" w:rsidRPr="00615327">
        <w:rPr>
          <w:b w:val="0"/>
          <w:sz w:val="24"/>
          <w:szCs w:val="24"/>
        </w:rPr>
        <w:t>s</w:t>
      </w:r>
      <w:r w:rsidR="0037236E" w:rsidRPr="00615327">
        <w:rPr>
          <w:b w:val="0"/>
          <w:sz w:val="24"/>
          <w:szCs w:val="24"/>
        </w:rPr>
        <w:t xml:space="preserve"> MMR na přípravě Koncepce politiky bydlení 2021+</w:t>
      </w:r>
      <w:r w:rsidR="00C51869" w:rsidRPr="00615327">
        <w:rPr>
          <w:b w:val="0"/>
          <w:sz w:val="24"/>
          <w:szCs w:val="24"/>
        </w:rPr>
        <w:t xml:space="preserve">, která má definovat základní podmínky, parametry a úkoly, které bude stát v oblasti </w:t>
      </w:r>
      <w:r w:rsidR="00EF34AE" w:rsidRPr="00615327">
        <w:rPr>
          <w:b w:val="0"/>
          <w:sz w:val="24"/>
          <w:szCs w:val="24"/>
        </w:rPr>
        <w:t>b</w:t>
      </w:r>
      <w:r w:rsidR="00C51869" w:rsidRPr="00615327">
        <w:rPr>
          <w:b w:val="0"/>
          <w:sz w:val="24"/>
          <w:szCs w:val="24"/>
        </w:rPr>
        <w:t>ydlení realizovat v období 2021 až 2030</w:t>
      </w:r>
      <w:r w:rsidR="00EF34AE" w:rsidRPr="00615327">
        <w:rPr>
          <w:b w:val="0"/>
          <w:sz w:val="24"/>
          <w:szCs w:val="24"/>
        </w:rPr>
        <w:t>. Pro oblast bytových družstev svaz předložil ministerst</w:t>
      </w:r>
      <w:r w:rsidR="001268DE" w:rsidRPr="00615327">
        <w:rPr>
          <w:b w:val="0"/>
          <w:sz w:val="24"/>
          <w:szCs w:val="24"/>
        </w:rPr>
        <w:t>v</w:t>
      </w:r>
      <w:r w:rsidR="00EF34AE" w:rsidRPr="00615327">
        <w:rPr>
          <w:b w:val="0"/>
          <w:sz w:val="24"/>
          <w:szCs w:val="24"/>
        </w:rPr>
        <w:t xml:space="preserve">u </w:t>
      </w:r>
      <w:r w:rsidR="001268DE" w:rsidRPr="00615327">
        <w:rPr>
          <w:b w:val="0"/>
          <w:sz w:val="24"/>
          <w:szCs w:val="24"/>
        </w:rPr>
        <w:t xml:space="preserve">podklady definující zásady </w:t>
      </w:r>
      <w:r w:rsidR="006A7E90" w:rsidRPr="00615327">
        <w:rPr>
          <w:b w:val="0"/>
          <w:sz w:val="24"/>
          <w:szCs w:val="24"/>
        </w:rPr>
        <w:t xml:space="preserve">družstevního bydlení a návrhy na opatření podporující oživení družstevní bytové výstavby. </w:t>
      </w:r>
      <w:r w:rsidR="001268DE" w:rsidRPr="00615327">
        <w:rPr>
          <w:b w:val="0"/>
          <w:sz w:val="24"/>
          <w:szCs w:val="24"/>
        </w:rPr>
        <w:t xml:space="preserve"> </w:t>
      </w:r>
      <w:r w:rsidR="00EF34AE" w:rsidRPr="00615327">
        <w:rPr>
          <w:b w:val="0"/>
          <w:sz w:val="24"/>
          <w:szCs w:val="24"/>
        </w:rPr>
        <w:t xml:space="preserve"> </w:t>
      </w:r>
      <w:r w:rsidR="0037236E" w:rsidRPr="00615327">
        <w:rPr>
          <w:b w:val="0"/>
          <w:sz w:val="24"/>
          <w:szCs w:val="24"/>
        </w:rPr>
        <w:t xml:space="preserve"> </w:t>
      </w:r>
    </w:p>
    <w:p w14:paraId="7F3B20E3" w14:textId="77777777" w:rsidR="009044D1" w:rsidRPr="00615327" w:rsidRDefault="009044D1" w:rsidP="00206775">
      <w:pPr>
        <w:pStyle w:val="Zkladntext2"/>
        <w:tabs>
          <w:tab w:val="left" w:pos="284"/>
        </w:tabs>
        <w:rPr>
          <w:b w:val="0"/>
          <w:sz w:val="24"/>
          <w:szCs w:val="24"/>
        </w:rPr>
      </w:pPr>
    </w:p>
    <w:p w14:paraId="79A1EEAE" w14:textId="1A9C74D7" w:rsidR="009044D1" w:rsidRPr="00615327" w:rsidRDefault="00714EAB" w:rsidP="00206775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ab/>
      </w:r>
      <w:r w:rsidR="0049130A" w:rsidRPr="00615327">
        <w:rPr>
          <w:b w:val="0"/>
          <w:sz w:val="24"/>
          <w:szCs w:val="24"/>
        </w:rPr>
        <w:t>Svaz českomoravských bytových družstev</w:t>
      </w:r>
      <w:r w:rsidR="007F5C93" w:rsidRPr="00615327">
        <w:rPr>
          <w:b w:val="0"/>
          <w:sz w:val="24"/>
          <w:szCs w:val="24"/>
        </w:rPr>
        <w:t xml:space="preserve"> </w:t>
      </w:r>
      <w:r w:rsidR="00BF137D" w:rsidRPr="00615327">
        <w:rPr>
          <w:b w:val="0"/>
          <w:sz w:val="24"/>
          <w:szCs w:val="24"/>
        </w:rPr>
        <w:t xml:space="preserve">tak </w:t>
      </w:r>
      <w:r w:rsidR="005F5056" w:rsidRPr="00615327">
        <w:rPr>
          <w:b w:val="0"/>
          <w:sz w:val="24"/>
          <w:szCs w:val="24"/>
        </w:rPr>
        <w:t>kromě nabídek výhodných služeb jako je pojištění, dodávky energií</w:t>
      </w:r>
      <w:r w:rsidRPr="00615327">
        <w:rPr>
          <w:b w:val="0"/>
          <w:sz w:val="24"/>
          <w:szCs w:val="24"/>
        </w:rPr>
        <w:t xml:space="preserve"> atd. </w:t>
      </w:r>
      <w:r w:rsidR="005F5056" w:rsidRPr="00615327">
        <w:rPr>
          <w:b w:val="0"/>
          <w:sz w:val="24"/>
          <w:szCs w:val="24"/>
        </w:rPr>
        <w:t xml:space="preserve">nadále samozřejmě </w:t>
      </w:r>
      <w:r w:rsidR="00BF137D" w:rsidRPr="00615327">
        <w:rPr>
          <w:b w:val="0"/>
          <w:sz w:val="24"/>
          <w:szCs w:val="24"/>
        </w:rPr>
        <w:t xml:space="preserve">poskytuje </w:t>
      </w:r>
      <w:r w:rsidR="009F7550" w:rsidRPr="00615327">
        <w:rPr>
          <w:b w:val="0"/>
          <w:sz w:val="24"/>
          <w:szCs w:val="24"/>
        </w:rPr>
        <w:t>metodick</w:t>
      </w:r>
      <w:r w:rsidR="00BF137D" w:rsidRPr="00615327">
        <w:rPr>
          <w:b w:val="0"/>
          <w:sz w:val="24"/>
          <w:szCs w:val="24"/>
        </w:rPr>
        <w:t>é</w:t>
      </w:r>
      <w:r w:rsidR="009F7550" w:rsidRPr="00615327">
        <w:rPr>
          <w:b w:val="0"/>
          <w:sz w:val="24"/>
          <w:szCs w:val="24"/>
        </w:rPr>
        <w:t xml:space="preserve"> podklad</w:t>
      </w:r>
      <w:r w:rsidR="00BF137D" w:rsidRPr="00615327">
        <w:rPr>
          <w:b w:val="0"/>
          <w:sz w:val="24"/>
          <w:szCs w:val="24"/>
        </w:rPr>
        <w:t>y</w:t>
      </w:r>
      <w:r w:rsidR="009F7550" w:rsidRPr="00615327">
        <w:rPr>
          <w:b w:val="0"/>
          <w:sz w:val="24"/>
          <w:szCs w:val="24"/>
        </w:rPr>
        <w:t xml:space="preserve"> jak pro členy-nájemce, </w:t>
      </w:r>
      <w:r w:rsidR="0062425B" w:rsidRPr="00615327">
        <w:rPr>
          <w:b w:val="0"/>
          <w:sz w:val="24"/>
          <w:szCs w:val="24"/>
        </w:rPr>
        <w:t>tak pro vlastníky b.</w:t>
      </w:r>
      <w:r w:rsidR="00B96D51" w:rsidRPr="00615327">
        <w:rPr>
          <w:b w:val="0"/>
          <w:sz w:val="24"/>
          <w:szCs w:val="24"/>
        </w:rPr>
        <w:t xml:space="preserve"> </w:t>
      </w:r>
      <w:r w:rsidR="0062425B" w:rsidRPr="00615327">
        <w:rPr>
          <w:b w:val="0"/>
          <w:sz w:val="24"/>
          <w:szCs w:val="24"/>
        </w:rPr>
        <w:t>j.</w:t>
      </w:r>
      <w:r w:rsidRPr="00615327">
        <w:rPr>
          <w:b w:val="0"/>
          <w:sz w:val="24"/>
          <w:szCs w:val="24"/>
        </w:rPr>
        <w:t xml:space="preserve"> jako </w:t>
      </w:r>
      <w:r w:rsidR="00F63368" w:rsidRPr="00615327">
        <w:rPr>
          <w:b w:val="0"/>
          <w:sz w:val="24"/>
          <w:szCs w:val="24"/>
        </w:rPr>
        <w:t xml:space="preserve">jsou </w:t>
      </w:r>
      <w:r w:rsidR="009044D1" w:rsidRPr="00615327">
        <w:rPr>
          <w:b w:val="0"/>
          <w:sz w:val="24"/>
          <w:szCs w:val="24"/>
        </w:rPr>
        <w:t xml:space="preserve">např. </w:t>
      </w:r>
      <w:r w:rsidR="00F63368" w:rsidRPr="00615327">
        <w:rPr>
          <w:b w:val="0"/>
          <w:sz w:val="24"/>
          <w:szCs w:val="24"/>
        </w:rPr>
        <w:t>vzorové stanovy</w:t>
      </w:r>
      <w:r w:rsidR="009044D1" w:rsidRPr="00615327">
        <w:rPr>
          <w:b w:val="0"/>
          <w:sz w:val="24"/>
          <w:szCs w:val="24"/>
        </w:rPr>
        <w:t xml:space="preserve">, metodika účetnictví apod. </w:t>
      </w:r>
      <w:r w:rsidR="00F63368" w:rsidRPr="00615327">
        <w:rPr>
          <w:b w:val="0"/>
          <w:sz w:val="24"/>
          <w:szCs w:val="24"/>
        </w:rPr>
        <w:t xml:space="preserve"> </w:t>
      </w:r>
    </w:p>
    <w:p w14:paraId="6214AF2F" w14:textId="77777777" w:rsidR="009044D1" w:rsidRPr="00615327" w:rsidRDefault="009044D1" w:rsidP="00206775">
      <w:pPr>
        <w:pStyle w:val="Zkladntext2"/>
        <w:tabs>
          <w:tab w:val="left" w:pos="284"/>
        </w:tabs>
        <w:rPr>
          <w:b w:val="0"/>
          <w:sz w:val="24"/>
          <w:szCs w:val="24"/>
        </w:rPr>
      </w:pPr>
    </w:p>
    <w:p w14:paraId="1C094B6E" w14:textId="7AFA8A4E" w:rsidR="002B723E" w:rsidRPr="00615327" w:rsidRDefault="003B0A52" w:rsidP="008C386B">
      <w:pPr>
        <w:pStyle w:val="Style11"/>
        <w:widowControl/>
        <w:tabs>
          <w:tab w:val="left" w:pos="284"/>
        </w:tabs>
        <w:ind w:firstLine="0"/>
        <w:jc w:val="both"/>
      </w:pPr>
      <w:r w:rsidRPr="00615327">
        <w:tab/>
      </w:r>
      <w:r w:rsidR="00F52E99" w:rsidRPr="00615327">
        <w:t>Podle pořadník</w:t>
      </w:r>
      <w:r w:rsidR="00A44649" w:rsidRPr="00615327">
        <w:t>u</w:t>
      </w:r>
      <w:r w:rsidR="00F52E99" w:rsidRPr="00615327">
        <w:t xml:space="preserve"> </w:t>
      </w:r>
      <w:r w:rsidR="00470377" w:rsidRPr="00615327">
        <w:t>ne</w:t>
      </w:r>
      <w:r w:rsidR="005F348A" w:rsidRPr="00615327">
        <w:t>byl v roce 20</w:t>
      </w:r>
      <w:r w:rsidR="00CB79FC" w:rsidRPr="00615327">
        <w:t>1</w:t>
      </w:r>
      <w:r w:rsidR="001F2B13" w:rsidRPr="00615327">
        <w:t>9</w:t>
      </w:r>
      <w:r w:rsidR="005F348A" w:rsidRPr="00615327">
        <w:t xml:space="preserve"> </w:t>
      </w:r>
      <w:r w:rsidR="00F52E99" w:rsidRPr="00615327">
        <w:t xml:space="preserve">přidělen </w:t>
      </w:r>
      <w:r w:rsidR="00470377" w:rsidRPr="00615327">
        <w:t xml:space="preserve">žádný </w:t>
      </w:r>
      <w:r w:rsidR="005F348A" w:rsidRPr="00615327">
        <w:t>byt</w:t>
      </w:r>
      <w:r w:rsidR="0074774B" w:rsidRPr="00615327">
        <w:t xml:space="preserve"> uvolněný po dlužníkovi</w:t>
      </w:r>
      <w:r w:rsidR="00470377" w:rsidRPr="00615327">
        <w:t>.</w:t>
      </w:r>
      <w:r w:rsidR="0074774B" w:rsidRPr="00615327">
        <w:t xml:space="preserve"> </w:t>
      </w:r>
      <w:r w:rsidR="005813B6" w:rsidRPr="00615327">
        <w:t xml:space="preserve">V evidenci správy </w:t>
      </w:r>
      <w:r w:rsidR="00361376" w:rsidRPr="00615327">
        <w:rPr>
          <w:bCs/>
        </w:rPr>
        <w:t xml:space="preserve">byli v roce 2019 </w:t>
      </w:r>
      <w:r w:rsidR="006D2CE0" w:rsidRPr="00615327">
        <w:rPr>
          <w:bCs/>
        </w:rPr>
        <w:t xml:space="preserve">celkem </w:t>
      </w:r>
      <w:r w:rsidR="00361376" w:rsidRPr="00615327">
        <w:rPr>
          <w:bCs/>
        </w:rPr>
        <w:t>4</w:t>
      </w:r>
      <w:r w:rsidR="005813B6" w:rsidRPr="00615327">
        <w:rPr>
          <w:bCs/>
        </w:rPr>
        <w:t xml:space="preserve"> dříve vyloučen</w:t>
      </w:r>
      <w:r w:rsidR="00361376" w:rsidRPr="00615327">
        <w:rPr>
          <w:bCs/>
        </w:rPr>
        <w:t>í</w:t>
      </w:r>
      <w:r w:rsidR="005813B6" w:rsidRPr="00615327">
        <w:rPr>
          <w:bCs/>
        </w:rPr>
        <w:t xml:space="preserve"> člen</w:t>
      </w:r>
      <w:r w:rsidR="00361376" w:rsidRPr="00615327">
        <w:rPr>
          <w:bCs/>
        </w:rPr>
        <w:t>ové</w:t>
      </w:r>
      <w:r w:rsidR="005813B6" w:rsidRPr="00615327">
        <w:rPr>
          <w:bCs/>
        </w:rPr>
        <w:t xml:space="preserve"> (nájemc</w:t>
      </w:r>
      <w:r w:rsidR="00361376" w:rsidRPr="00615327">
        <w:rPr>
          <w:bCs/>
        </w:rPr>
        <w:t>i</w:t>
      </w:r>
      <w:r w:rsidR="005813B6" w:rsidRPr="00615327">
        <w:rPr>
          <w:bCs/>
        </w:rPr>
        <w:t xml:space="preserve">) </w:t>
      </w:r>
      <w:r w:rsidR="00E86A5E" w:rsidRPr="00615327">
        <w:rPr>
          <w:bCs/>
        </w:rPr>
        <w:t>pro neplacení nájemného za užívání bytu</w:t>
      </w:r>
      <w:r w:rsidR="0089457C" w:rsidRPr="00615327">
        <w:rPr>
          <w:bCs/>
        </w:rPr>
        <w:t xml:space="preserve">, z toho </w:t>
      </w:r>
      <w:r w:rsidR="004511A4" w:rsidRPr="00615327">
        <w:rPr>
          <w:bCs/>
        </w:rPr>
        <w:t>dva</w:t>
      </w:r>
      <w:r w:rsidR="0089457C" w:rsidRPr="00615327">
        <w:rPr>
          <w:bCs/>
        </w:rPr>
        <w:t xml:space="preserve"> užívají byt nadále </w:t>
      </w:r>
      <w:r w:rsidR="005950FD" w:rsidRPr="00615327">
        <w:rPr>
          <w:bCs/>
        </w:rPr>
        <w:t xml:space="preserve">na základě uzavřené </w:t>
      </w:r>
      <w:r w:rsidR="00881DD9" w:rsidRPr="00615327">
        <w:t>nájemní smlouvy s nečlenem družstva a na dobu určitou s možností prodlužování v případě plnění všech povinností člena</w:t>
      </w:r>
      <w:r w:rsidR="005950FD" w:rsidRPr="00615327">
        <w:t>.</w:t>
      </w:r>
      <w:r w:rsidR="006D2CE0" w:rsidRPr="00615327">
        <w:tab/>
      </w:r>
      <w:r w:rsidR="00122BA3" w:rsidRPr="00615327">
        <w:t xml:space="preserve">Jeden </w:t>
      </w:r>
      <w:r w:rsidR="00881DD9" w:rsidRPr="00615327">
        <w:t>býval</w:t>
      </w:r>
      <w:r w:rsidR="00122BA3" w:rsidRPr="00615327">
        <w:t>ý</w:t>
      </w:r>
      <w:r w:rsidR="00881DD9" w:rsidRPr="00615327">
        <w:t xml:space="preserve"> člen</w:t>
      </w:r>
      <w:r w:rsidR="00122BA3" w:rsidRPr="00615327">
        <w:t xml:space="preserve"> v Merklíně sice </w:t>
      </w:r>
      <w:r w:rsidR="00881DD9" w:rsidRPr="00615327">
        <w:t>kauci složil</w:t>
      </w:r>
      <w:r w:rsidR="00122BA3" w:rsidRPr="00615327">
        <w:t>, ale protože</w:t>
      </w:r>
      <w:r w:rsidR="00881DD9" w:rsidRPr="00615327">
        <w:t xml:space="preserve"> </w:t>
      </w:r>
      <w:r w:rsidR="00122BA3" w:rsidRPr="00615327">
        <w:t xml:space="preserve">dosud </w:t>
      </w:r>
      <w:r w:rsidR="00881DD9" w:rsidRPr="00615327">
        <w:t xml:space="preserve">neuhradil </w:t>
      </w:r>
      <w:r w:rsidR="00122BA3" w:rsidRPr="00615327">
        <w:t xml:space="preserve">veškeré dluhy, nebyla s ním nájemní smlouva dosud uzavřena. </w:t>
      </w:r>
      <w:r w:rsidR="00BD34CB" w:rsidRPr="00615327">
        <w:t>Na d</w:t>
      </w:r>
      <w:r w:rsidR="00122BA3" w:rsidRPr="00615327">
        <w:t>alší býval</w:t>
      </w:r>
      <w:r w:rsidR="00BD34CB" w:rsidRPr="00615327">
        <w:t>ou</w:t>
      </w:r>
      <w:r w:rsidR="00122BA3" w:rsidRPr="00615327">
        <w:t xml:space="preserve"> členk</w:t>
      </w:r>
      <w:r w:rsidR="00BD34CB" w:rsidRPr="00615327">
        <w:t>u</w:t>
      </w:r>
      <w:r w:rsidR="00122BA3" w:rsidRPr="00615327">
        <w:t xml:space="preserve"> </w:t>
      </w:r>
      <w:r w:rsidR="006D2CE0" w:rsidRPr="00615327">
        <w:t xml:space="preserve">ve </w:t>
      </w:r>
      <w:r w:rsidR="00B96D51" w:rsidRPr="00615327">
        <w:t>Stodu</w:t>
      </w:r>
      <w:r w:rsidR="006D2CE0" w:rsidRPr="00615327">
        <w:t xml:space="preserve"> byl po </w:t>
      </w:r>
      <w:r w:rsidR="00AA7492" w:rsidRPr="00615327">
        <w:t xml:space="preserve">nabytí právní moci rozsudku </w:t>
      </w:r>
      <w:r w:rsidR="006D2CE0" w:rsidRPr="00615327">
        <w:t>na vyklizení</w:t>
      </w:r>
      <w:r w:rsidR="00AA7492" w:rsidRPr="00615327">
        <w:t xml:space="preserve"> </w:t>
      </w:r>
      <w:r w:rsidR="00337A8B" w:rsidRPr="00615327">
        <w:t xml:space="preserve">bytu podán </w:t>
      </w:r>
      <w:r w:rsidR="006D2CE0" w:rsidRPr="00615327">
        <w:t xml:space="preserve">návrh na výkon rozsudku exekucí. </w:t>
      </w:r>
      <w:r w:rsidR="00337A8B" w:rsidRPr="00615327">
        <w:t>B</w:t>
      </w:r>
      <w:r w:rsidR="006D2CE0" w:rsidRPr="00615327">
        <w:t xml:space="preserve">yt </w:t>
      </w:r>
      <w:r w:rsidR="00337A8B" w:rsidRPr="00615327">
        <w:t xml:space="preserve">byl </w:t>
      </w:r>
      <w:r w:rsidR="008133F7" w:rsidRPr="00615327">
        <w:t xml:space="preserve">za pomoci exekutora vyklizen v únoru letošního roku a je nyní nabízen </w:t>
      </w:r>
      <w:r w:rsidR="00E55DB9" w:rsidRPr="00615327">
        <w:t xml:space="preserve">k přidělení mimo pořadník. </w:t>
      </w:r>
    </w:p>
    <w:p w14:paraId="2B9F6A94" w14:textId="29BAEF6C" w:rsidR="00122BA3" w:rsidRPr="00615327" w:rsidRDefault="00DE4739" w:rsidP="009A1641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ab/>
        <w:t xml:space="preserve">Protože se </w:t>
      </w:r>
      <w:r w:rsidR="00F1133C" w:rsidRPr="00615327">
        <w:rPr>
          <w:b w:val="0"/>
          <w:sz w:val="24"/>
          <w:szCs w:val="24"/>
        </w:rPr>
        <w:t xml:space="preserve">po marných pokusech s odprodejem </w:t>
      </w:r>
      <w:r w:rsidRPr="00615327">
        <w:rPr>
          <w:b w:val="0"/>
          <w:sz w:val="24"/>
          <w:szCs w:val="24"/>
        </w:rPr>
        <w:t xml:space="preserve">dosud </w:t>
      </w:r>
      <w:r w:rsidR="00524FE4" w:rsidRPr="00615327">
        <w:rPr>
          <w:b w:val="0"/>
          <w:sz w:val="24"/>
          <w:szCs w:val="24"/>
        </w:rPr>
        <w:t xml:space="preserve">nepodařilo </w:t>
      </w:r>
      <w:r w:rsidR="00F1133C" w:rsidRPr="00615327">
        <w:rPr>
          <w:b w:val="0"/>
          <w:sz w:val="24"/>
          <w:szCs w:val="24"/>
        </w:rPr>
        <w:t xml:space="preserve">ani </w:t>
      </w:r>
      <w:r w:rsidR="005B136C" w:rsidRPr="00615327">
        <w:rPr>
          <w:b w:val="0"/>
          <w:sz w:val="24"/>
          <w:szCs w:val="24"/>
        </w:rPr>
        <w:t xml:space="preserve">pronajmout </w:t>
      </w:r>
      <w:r w:rsidRPr="00615327">
        <w:rPr>
          <w:b w:val="0"/>
          <w:sz w:val="24"/>
          <w:szCs w:val="24"/>
        </w:rPr>
        <w:t xml:space="preserve">dobrovolně </w:t>
      </w:r>
      <w:r w:rsidR="00231E86" w:rsidRPr="00615327">
        <w:rPr>
          <w:b w:val="0"/>
          <w:sz w:val="24"/>
          <w:szCs w:val="24"/>
        </w:rPr>
        <w:t>uvolněn</w:t>
      </w:r>
      <w:r w:rsidR="005B136C" w:rsidRPr="00615327">
        <w:rPr>
          <w:b w:val="0"/>
          <w:sz w:val="24"/>
          <w:szCs w:val="24"/>
        </w:rPr>
        <w:t>ou</w:t>
      </w:r>
      <w:r w:rsidR="00231E86" w:rsidRPr="00615327">
        <w:rPr>
          <w:b w:val="0"/>
          <w:sz w:val="24"/>
          <w:szCs w:val="24"/>
        </w:rPr>
        <w:t xml:space="preserve"> </w:t>
      </w:r>
      <w:r w:rsidR="002B723E" w:rsidRPr="00615327">
        <w:rPr>
          <w:b w:val="0"/>
          <w:sz w:val="24"/>
          <w:szCs w:val="24"/>
        </w:rPr>
        <w:t>vestavěn</w:t>
      </w:r>
      <w:r w:rsidR="005B136C" w:rsidRPr="00615327">
        <w:rPr>
          <w:b w:val="0"/>
          <w:sz w:val="24"/>
          <w:szCs w:val="24"/>
        </w:rPr>
        <w:t>ou</w:t>
      </w:r>
      <w:r w:rsidR="002B723E" w:rsidRPr="00615327">
        <w:rPr>
          <w:b w:val="0"/>
          <w:sz w:val="24"/>
          <w:szCs w:val="24"/>
        </w:rPr>
        <w:t xml:space="preserve"> garáž v Kasejovicích, </w:t>
      </w:r>
      <w:r w:rsidR="005B136C" w:rsidRPr="00615327">
        <w:rPr>
          <w:b w:val="0"/>
          <w:sz w:val="24"/>
          <w:szCs w:val="24"/>
        </w:rPr>
        <w:t xml:space="preserve">rozhodlo </w:t>
      </w:r>
      <w:r w:rsidR="002B723E" w:rsidRPr="00615327">
        <w:rPr>
          <w:b w:val="0"/>
          <w:sz w:val="24"/>
          <w:szCs w:val="24"/>
        </w:rPr>
        <w:t xml:space="preserve">představenstvo </w:t>
      </w:r>
      <w:r w:rsidR="001A0D33" w:rsidRPr="00615327">
        <w:rPr>
          <w:b w:val="0"/>
          <w:sz w:val="24"/>
          <w:szCs w:val="24"/>
        </w:rPr>
        <w:t xml:space="preserve">z ekonomických důvodů </w:t>
      </w:r>
      <w:r w:rsidR="002B723E" w:rsidRPr="00615327">
        <w:rPr>
          <w:b w:val="0"/>
          <w:sz w:val="24"/>
          <w:szCs w:val="24"/>
        </w:rPr>
        <w:t>o změně užívání garáže na společnou část domu (tzn. zrušení garáže evidované v katastru nemovitostí)</w:t>
      </w:r>
      <w:r w:rsidR="001A0D33" w:rsidRPr="00615327">
        <w:rPr>
          <w:b w:val="0"/>
          <w:sz w:val="24"/>
          <w:szCs w:val="24"/>
        </w:rPr>
        <w:t xml:space="preserve">. </w:t>
      </w:r>
    </w:p>
    <w:p w14:paraId="1DC88706" w14:textId="77777777" w:rsidR="00EF14C9" w:rsidRPr="00615327" w:rsidRDefault="00EF14C9" w:rsidP="007E2D47">
      <w:pPr>
        <w:pStyle w:val="Zkladntext2"/>
        <w:tabs>
          <w:tab w:val="left" w:pos="284"/>
        </w:tabs>
        <w:rPr>
          <w:b w:val="0"/>
          <w:sz w:val="16"/>
          <w:szCs w:val="16"/>
        </w:rPr>
      </w:pPr>
    </w:p>
    <w:p w14:paraId="30F0A572" w14:textId="49A5B429" w:rsidR="00E32D7A" w:rsidRPr="00615327" w:rsidRDefault="00F52E99" w:rsidP="007E2D47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lastRenderedPageBreak/>
        <w:tab/>
      </w:r>
      <w:r w:rsidRPr="00615327">
        <w:rPr>
          <w:sz w:val="24"/>
          <w:szCs w:val="24"/>
        </w:rPr>
        <w:t>Co se týče vlastnictví pozemků</w:t>
      </w:r>
      <w:r w:rsidRPr="00615327">
        <w:rPr>
          <w:b w:val="0"/>
          <w:sz w:val="24"/>
          <w:szCs w:val="24"/>
        </w:rPr>
        <w:t xml:space="preserve"> pod bytovými domy nebo pozemků souvisejícími s těmito domy</w:t>
      </w:r>
      <w:r w:rsidR="00C67A02" w:rsidRPr="00615327">
        <w:rPr>
          <w:b w:val="0"/>
          <w:sz w:val="24"/>
          <w:szCs w:val="24"/>
        </w:rPr>
        <w:t xml:space="preserve">, jako nedořešené tedy družstvo </w:t>
      </w:r>
      <w:r w:rsidR="00881DD9" w:rsidRPr="00615327">
        <w:rPr>
          <w:b w:val="0"/>
          <w:sz w:val="24"/>
          <w:szCs w:val="24"/>
        </w:rPr>
        <w:t xml:space="preserve">nadále </w:t>
      </w:r>
      <w:r w:rsidR="00C67A02" w:rsidRPr="00615327">
        <w:rPr>
          <w:b w:val="0"/>
          <w:sz w:val="24"/>
          <w:szCs w:val="24"/>
        </w:rPr>
        <w:t xml:space="preserve">eviduje </w:t>
      </w:r>
      <w:r w:rsidR="00A60A70" w:rsidRPr="00615327">
        <w:rPr>
          <w:b w:val="0"/>
          <w:sz w:val="24"/>
          <w:szCs w:val="24"/>
        </w:rPr>
        <w:t xml:space="preserve">pozemky u jedné budovy </w:t>
      </w:r>
      <w:r w:rsidR="00C67A02" w:rsidRPr="00615327">
        <w:rPr>
          <w:sz w:val="24"/>
          <w:szCs w:val="24"/>
        </w:rPr>
        <w:t>ve Spáleném Poříčí</w:t>
      </w:r>
      <w:r w:rsidR="00C67A02" w:rsidRPr="00615327">
        <w:rPr>
          <w:b w:val="0"/>
          <w:sz w:val="24"/>
          <w:szCs w:val="24"/>
        </w:rPr>
        <w:t>, k</w:t>
      </w:r>
      <w:r w:rsidR="00A60A70" w:rsidRPr="00615327">
        <w:rPr>
          <w:b w:val="0"/>
          <w:sz w:val="24"/>
          <w:szCs w:val="24"/>
        </w:rPr>
        <w:t xml:space="preserve">teré </w:t>
      </w:r>
      <w:r w:rsidR="003A0A22" w:rsidRPr="00615327">
        <w:rPr>
          <w:b w:val="0"/>
          <w:sz w:val="24"/>
          <w:szCs w:val="24"/>
        </w:rPr>
        <w:t xml:space="preserve">byly </w:t>
      </w:r>
      <w:r w:rsidR="00A60A70" w:rsidRPr="00615327">
        <w:rPr>
          <w:b w:val="0"/>
          <w:sz w:val="24"/>
          <w:szCs w:val="24"/>
        </w:rPr>
        <w:t xml:space="preserve">předmětem církevních restitucí. </w:t>
      </w:r>
      <w:r w:rsidR="00E32D7A" w:rsidRPr="00615327">
        <w:rPr>
          <w:b w:val="0"/>
          <w:sz w:val="24"/>
          <w:szCs w:val="24"/>
        </w:rPr>
        <w:t xml:space="preserve">Pozemky </w:t>
      </w:r>
      <w:r w:rsidR="00881DD9" w:rsidRPr="00615327">
        <w:rPr>
          <w:b w:val="0"/>
          <w:sz w:val="24"/>
          <w:szCs w:val="24"/>
        </w:rPr>
        <w:t xml:space="preserve">jsou již </w:t>
      </w:r>
      <w:r w:rsidR="009170CC" w:rsidRPr="00615327">
        <w:rPr>
          <w:b w:val="0"/>
          <w:sz w:val="24"/>
          <w:szCs w:val="24"/>
        </w:rPr>
        <w:t xml:space="preserve">třetím </w:t>
      </w:r>
      <w:r w:rsidR="002B723E" w:rsidRPr="00615327">
        <w:rPr>
          <w:b w:val="0"/>
          <w:sz w:val="24"/>
          <w:szCs w:val="24"/>
        </w:rPr>
        <w:t xml:space="preserve">rokem </w:t>
      </w:r>
      <w:r w:rsidR="00881DD9" w:rsidRPr="00615327">
        <w:rPr>
          <w:b w:val="0"/>
          <w:sz w:val="24"/>
          <w:szCs w:val="24"/>
        </w:rPr>
        <w:t>ve</w:t>
      </w:r>
      <w:r w:rsidR="00E32D7A" w:rsidRPr="00615327">
        <w:rPr>
          <w:b w:val="0"/>
          <w:sz w:val="24"/>
          <w:szCs w:val="24"/>
        </w:rPr>
        <w:t xml:space="preserve"> vlastnictví Lesů ČR, které budou moci s pozemky nakládat až po prověření všech nevydaných pozemků ze strany Státního pozemkového úřadu</w:t>
      </w:r>
      <w:r w:rsidR="00881DD9" w:rsidRPr="00615327">
        <w:rPr>
          <w:b w:val="0"/>
          <w:sz w:val="24"/>
          <w:szCs w:val="24"/>
        </w:rPr>
        <w:t>, k čemuž zatím nedošlo</w:t>
      </w:r>
      <w:r w:rsidR="00E32D7A" w:rsidRPr="00615327">
        <w:rPr>
          <w:b w:val="0"/>
          <w:sz w:val="24"/>
          <w:szCs w:val="24"/>
        </w:rPr>
        <w:t xml:space="preserve">. Teprve pak je bude moc družstvo od státu odkoupit.  </w:t>
      </w:r>
    </w:p>
    <w:p w14:paraId="139134A3" w14:textId="707DA4A3" w:rsidR="002C4BEE" w:rsidRPr="00615327" w:rsidRDefault="00881DD9" w:rsidP="007E2D47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Stále </w:t>
      </w:r>
      <w:r w:rsidR="00521D4E" w:rsidRPr="00615327">
        <w:rPr>
          <w:b w:val="0"/>
          <w:sz w:val="24"/>
          <w:szCs w:val="24"/>
        </w:rPr>
        <w:t>se ne</w:t>
      </w:r>
      <w:r w:rsidRPr="00615327">
        <w:rPr>
          <w:b w:val="0"/>
          <w:sz w:val="24"/>
          <w:szCs w:val="24"/>
        </w:rPr>
        <w:t xml:space="preserve">daří </w:t>
      </w:r>
      <w:r w:rsidR="00521D4E" w:rsidRPr="00615327">
        <w:rPr>
          <w:b w:val="0"/>
          <w:sz w:val="24"/>
          <w:szCs w:val="24"/>
        </w:rPr>
        <w:t xml:space="preserve">uzavřít dohodu o odkupu nebo zřízení věcného břemene </w:t>
      </w:r>
      <w:r w:rsidR="00215B6E" w:rsidRPr="00615327">
        <w:rPr>
          <w:b w:val="0"/>
          <w:sz w:val="24"/>
          <w:szCs w:val="24"/>
        </w:rPr>
        <w:t xml:space="preserve">pro </w:t>
      </w:r>
      <w:r w:rsidR="00EF14C9" w:rsidRPr="00615327">
        <w:rPr>
          <w:b w:val="0"/>
          <w:sz w:val="24"/>
          <w:szCs w:val="24"/>
        </w:rPr>
        <w:t>2 samospráv</w:t>
      </w:r>
      <w:r w:rsidR="00215B6E" w:rsidRPr="00615327">
        <w:rPr>
          <w:b w:val="0"/>
          <w:sz w:val="24"/>
          <w:szCs w:val="24"/>
        </w:rPr>
        <w:t>y</w:t>
      </w:r>
      <w:r w:rsidR="00EF14C9" w:rsidRPr="00615327">
        <w:rPr>
          <w:b w:val="0"/>
          <w:sz w:val="24"/>
          <w:szCs w:val="24"/>
        </w:rPr>
        <w:t xml:space="preserve"> v</w:t>
      </w:r>
      <w:r w:rsidR="00162304" w:rsidRPr="00615327">
        <w:rPr>
          <w:b w:val="0"/>
          <w:sz w:val="24"/>
          <w:szCs w:val="24"/>
        </w:rPr>
        <w:t> Merklín</w:t>
      </w:r>
      <w:r w:rsidR="00215B6E" w:rsidRPr="00615327">
        <w:rPr>
          <w:b w:val="0"/>
          <w:sz w:val="24"/>
          <w:szCs w:val="24"/>
        </w:rPr>
        <w:t>ě</w:t>
      </w:r>
      <w:r w:rsidR="00521D4E" w:rsidRPr="00615327">
        <w:rPr>
          <w:b w:val="0"/>
          <w:sz w:val="24"/>
          <w:szCs w:val="24"/>
        </w:rPr>
        <w:t xml:space="preserve"> s vlastníkem</w:t>
      </w:r>
      <w:r w:rsidR="00521D4E" w:rsidRPr="00615327">
        <w:rPr>
          <w:sz w:val="24"/>
          <w:szCs w:val="24"/>
        </w:rPr>
        <w:t xml:space="preserve"> </w:t>
      </w:r>
      <w:r w:rsidR="00EF14C9" w:rsidRPr="00615327">
        <w:rPr>
          <w:b w:val="0"/>
          <w:sz w:val="24"/>
          <w:szCs w:val="24"/>
        </w:rPr>
        <w:t xml:space="preserve">pozemků </w:t>
      </w:r>
      <w:r w:rsidR="00190FDF" w:rsidRPr="00615327">
        <w:rPr>
          <w:b w:val="0"/>
          <w:sz w:val="24"/>
          <w:szCs w:val="24"/>
        </w:rPr>
        <w:t xml:space="preserve">ZD </w:t>
      </w:r>
      <w:r w:rsidR="00B96D51" w:rsidRPr="00615327">
        <w:rPr>
          <w:b w:val="0"/>
          <w:sz w:val="24"/>
          <w:szCs w:val="24"/>
        </w:rPr>
        <w:t>Merklín,</w:t>
      </w:r>
      <w:r w:rsidR="008C231B" w:rsidRPr="00615327">
        <w:rPr>
          <w:b w:val="0"/>
          <w:sz w:val="24"/>
          <w:szCs w:val="24"/>
        </w:rPr>
        <w:t xml:space="preserve"> </w:t>
      </w:r>
      <w:r w:rsidR="009170CC" w:rsidRPr="00615327">
        <w:rPr>
          <w:b w:val="0"/>
          <w:sz w:val="24"/>
          <w:szCs w:val="24"/>
        </w:rPr>
        <w:t>u</w:t>
      </w:r>
      <w:r w:rsidR="00162304" w:rsidRPr="00615327">
        <w:rPr>
          <w:b w:val="0"/>
          <w:sz w:val="24"/>
          <w:szCs w:val="24"/>
        </w:rPr>
        <w:t xml:space="preserve">žívání těchto pozemků je zatím </w:t>
      </w:r>
      <w:r w:rsidR="00190FDF" w:rsidRPr="00615327">
        <w:rPr>
          <w:b w:val="0"/>
          <w:sz w:val="24"/>
          <w:szCs w:val="24"/>
        </w:rPr>
        <w:t xml:space="preserve">nadále </w:t>
      </w:r>
      <w:r w:rsidR="00162304" w:rsidRPr="00615327">
        <w:rPr>
          <w:b w:val="0"/>
          <w:sz w:val="24"/>
          <w:szCs w:val="24"/>
        </w:rPr>
        <w:t xml:space="preserve">vyřešeno nájemní smlouvou. </w:t>
      </w:r>
      <w:r w:rsidR="004275C9" w:rsidRPr="00615327">
        <w:rPr>
          <w:b w:val="0"/>
          <w:sz w:val="24"/>
          <w:szCs w:val="24"/>
        </w:rPr>
        <w:t xml:space="preserve">Také se zatím nepodařilo </w:t>
      </w:r>
      <w:r w:rsidR="0050582E" w:rsidRPr="00615327">
        <w:rPr>
          <w:b w:val="0"/>
          <w:sz w:val="24"/>
          <w:szCs w:val="24"/>
        </w:rPr>
        <w:t xml:space="preserve">realizovat </w:t>
      </w:r>
      <w:r w:rsidR="00E32D7A" w:rsidRPr="00615327">
        <w:rPr>
          <w:b w:val="0"/>
          <w:sz w:val="24"/>
          <w:szCs w:val="24"/>
        </w:rPr>
        <w:t>darování jednoho přilehlého pozemku městu Nepomuk</w:t>
      </w:r>
      <w:r w:rsidR="0093259B" w:rsidRPr="00615327">
        <w:rPr>
          <w:b w:val="0"/>
          <w:sz w:val="24"/>
          <w:szCs w:val="24"/>
        </w:rPr>
        <w:t xml:space="preserve">, stejně tak </w:t>
      </w:r>
      <w:r w:rsidR="00F97C66" w:rsidRPr="00615327">
        <w:rPr>
          <w:b w:val="0"/>
          <w:sz w:val="24"/>
          <w:szCs w:val="24"/>
        </w:rPr>
        <w:t xml:space="preserve">odkup přilehlého pozemku </w:t>
      </w:r>
      <w:r w:rsidR="0093259B" w:rsidRPr="00615327">
        <w:rPr>
          <w:b w:val="0"/>
          <w:sz w:val="24"/>
          <w:szCs w:val="24"/>
        </w:rPr>
        <w:t xml:space="preserve">jednoho </w:t>
      </w:r>
      <w:r w:rsidR="00071506" w:rsidRPr="00615327">
        <w:rPr>
          <w:b w:val="0"/>
          <w:sz w:val="24"/>
          <w:szCs w:val="24"/>
        </w:rPr>
        <w:t xml:space="preserve">pozemku přilehlého k </w:t>
      </w:r>
      <w:r w:rsidR="0093259B" w:rsidRPr="00615327">
        <w:rPr>
          <w:b w:val="0"/>
          <w:sz w:val="24"/>
          <w:szCs w:val="24"/>
        </w:rPr>
        <w:t xml:space="preserve">BD </w:t>
      </w:r>
      <w:r w:rsidR="00071506" w:rsidRPr="00615327">
        <w:rPr>
          <w:b w:val="0"/>
          <w:sz w:val="24"/>
          <w:szCs w:val="24"/>
        </w:rPr>
        <w:t xml:space="preserve">v Chotěšově od </w:t>
      </w:r>
      <w:r w:rsidR="00F97C66" w:rsidRPr="00615327">
        <w:rPr>
          <w:b w:val="0"/>
          <w:sz w:val="24"/>
          <w:szCs w:val="24"/>
        </w:rPr>
        <w:t xml:space="preserve">Města Plzeň. </w:t>
      </w:r>
    </w:p>
    <w:p w14:paraId="449CFD03" w14:textId="77777777" w:rsidR="006D2CE0" w:rsidRPr="00615327" w:rsidRDefault="006D2CE0" w:rsidP="007E2D47">
      <w:pPr>
        <w:pStyle w:val="Zkladntext2"/>
        <w:tabs>
          <w:tab w:val="left" w:pos="284"/>
        </w:tabs>
        <w:rPr>
          <w:b w:val="0"/>
          <w:sz w:val="16"/>
          <w:szCs w:val="16"/>
        </w:rPr>
      </w:pPr>
    </w:p>
    <w:p w14:paraId="55A3293A" w14:textId="77777777" w:rsidR="00EB5771" w:rsidRPr="00615327" w:rsidRDefault="00EB5771" w:rsidP="007E2D47">
      <w:pPr>
        <w:pStyle w:val="Zkladntext2"/>
        <w:tabs>
          <w:tab w:val="left" w:pos="284"/>
        </w:tabs>
        <w:rPr>
          <w:sz w:val="24"/>
          <w:szCs w:val="24"/>
        </w:rPr>
      </w:pPr>
      <w:r w:rsidRPr="00615327">
        <w:rPr>
          <w:sz w:val="24"/>
          <w:szCs w:val="24"/>
        </w:rPr>
        <w:t>V následující části zprávy se budu věnovat problematice oprav a údržby.</w:t>
      </w:r>
    </w:p>
    <w:p w14:paraId="2397DE79" w14:textId="7B236B89" w:rsidR="00D276BE" w:rsidRPr="00615327" w:rsidRDefault="00315083" w:rsidP="00315083">
      <w:pPr>
        <w:ind w:firstLine="284"/>
        <w:jc w:val="both"/>
        <w:rPr>
          <w:sz w:val="24"/>
          <w:szCs w:val="24"/>
        </w:rPr>
      </w:pPr>
      <w:r w:rsidRPr="00615327">
        <w:rPr>
          <w:b/>
          <w:sz w:val="24"/>
          <w:szCs w:val="24"/>
        </w:rPr>
        <w:t xml:space="preserve">Na středisku správy v Přešticích </w:t>
      </w:r>
      <w:r w:rsidRPr="00615327">
        <w:rPr>
          <w:sz w:val="24"/>
          <w:szCs w:val="24"/>
        </w:rPr>
        <w:t xml:space="preserve">byly v roce 2019 </w:t>
      </w:r>
      <w:r w:rsidR="00AB37F4" w:rsidRPr="00615327">
        <w:rPr>
          <w:sz w:val="24"/>
          <w:szCs w:val="24"/>
        </w:rPr>
        <w:t xml:space="preserve">na základě předpokladu kladného HV </w:t>
      </w:r>
      <w:r w:rsidRPr="00615327">
        <w:rPr>
          <w:sz w:val="24"/>
          <w:szCs w:val="24"/>
        </w:rPr>
        <w:t>prov</w:t>
      </w:r>
      <w:r w:rsidR="00AB37F4" w:rsidRPr="00615327">
        <w:rPr>
          <w:sz w:val="24"/>
          <w:szCs w:val="24"/>
        </w:rPr>
        <w:t>edeny tyto</w:t>
      </w:r>
      <w:r w:rsidR="00D276BE" w:rsidRPr="00615327">
        <w:rPr>
          <w:sz w:val="24"/>
          <w:szCs w:val="24"/>
        </w:rPr>
        <w:t xml:space="preserve"> opravy</w:t>
      </w:r>
      <w:r w:rsidR="00AE52A2" w:rsidRPr="00615327">
        <w:rPr>
          <w:sz w:val="24"/>
          <w:szCs w:val="24"/>
        </w:rPr>
        <w:t xml:space="preserve"> a investice</w:t>
      </w:r>
      <w:r w:rsidR="00AB37F4" w:rsidRPr="00615327">
        <w:rPr>
          <w:sz w:val="24"/>
          <w:szCs w:val="24"/>
        </w:rPr>
        <w:t>:</w:t>
      </w:r>
      <w:r w:rsidRPr="00615327">
        <w:rPr>
          <w:sz w:val="24"/>
          <w:szCs w:val="24"/>
        </w:rPr>
        <w:t xml:space="preserve"> </w:t>
      </w:r>
      <w:r w:rsidR="00D276BE" w:rsidRPr="00615327">
        <w:rPr>
          <w:sz w:val="24"/>
          <w:szCs w:val="24"/>
        </w:rPr>
        <w:t xml:space="preserve">montáž předokenních venkovních žaluzií </w:t>
      </w:r>
      <w:r w:rsidR="003B7900" w:rsidRPr="00615327">
        <w:rPr>
          <w:sz w:val="24"/>
          <w:szCs w:val="24"/>
        </w:rPr>
        <w:t xml:space="preserve">ve zbývajících 4 kancelářích, </w:t>
      </w:r>
      <w:r w:rsidR="006D54FA" w:rsidRPr="00615327">
        <w:rPr>
          <w:sz w:val="24"/>
          <w:szCs w:val="24"/>
        </w:rPr>
        <w:t>úprava části půdního prostoru na jídelní kout pro zaměstnance (rozvod vody</w:t>
      </w:r>
      <w:r w:rsidR="00847669" w:rsidRPr="00615327">
        <w:rPr>
          <w:sz w:val="24"/>
          <w:szCs w:val="24"/>
        </w:rPr>
        <w:t xml:space="preserve"> a kanalizace, montáž dřezu a el.</w:t>
      </w:r>
      <w:r w:rsidR="00F34D88" w:rsidRPr="00615327">
        <w:rPr>
          <w:sz w:val="24"/>
          <w:szCs w:val="24"/>
        </w:rPr>
        <w:t xml:space="preserve"> </w:t>
      </w:r>
      <w:r w:rsidR="00847669" w:rsidRPr="00615327">
        <w:rPr>
          <w:sz w:val="24"/>
          <w:szCs w:val="24"/>
        </w:rPr>
        <w:t xml:space="preserve">ohřívače vody, </w:t>
      </w:r>
      <w:r w:rsidR="00F34D88" w:rsidRPr="00615327">
        <w:rPr>
          <w:sz w:val="24"/>
          <w:szCs w:val="24"/>
        </w:rPr>
        <w:t>montáž příčky s</w:t>
      </w:r>
      <w:r w:rsidR="00AE52A2" w:rsidRPr="00615327">
        <w:rPr>
          <w:sz w:val="24"/>
          <w:szCs w:val="24"/>
        </w:rPr>
        <w:t> </w:t>
      </w:r>
      <w:r w:rsidR="00F34D88" w:rsidRPr="00615327">
        <w:rPr>
          <w:sz w:val="24"/>
          <w:szCs w:val="24"/>
        </w:rPr>
        <w:t>dveřmi</w:t>
      </w:r>
      <w:r w:rsidR="00AE52A2" w:rsidRPr="00615327">
        <w:rPr>
          <w:sz w:val="24"/>
          <w:szCs w:val="24"/>
        </w:rPr>
        <w:t xml:space="preserve">) s celkovými náklady </w:t>
      </w:r>
      <w:r w:rsidR="00E84F4F" w:rsidRPr="00615327">
        <w:rPr>
          <w:sz w:val="24"/>
          <w:szCs w:val="24"/>
        </w:rPr>
        <w:t xml:space="preserve">86 tis. Kč. Dále byl pořízen nový nábytek (skříně pro archivaci) v hodnotě </w:t>
      </w:r>
      <w:r w:rsidR="00993080" w:rsidRPr="00615327">
        <w:rPr>
          <w:sz w:val="24"/>
          <w:szCs w:val="24"/>
        </w:rPr>
        <w:t>40 tis. Kč.</w:t>
      </w:r>
      <w:r w:rsidR="00E84F4F" w:rsidRPr="00615327">
        <w:rPr>
          <w:sz w:val="24"/>
          <w:szCs w:val="24"/>
        </w:rPr>
        <w:t xml:space="preserve"> </w:t>
      </w:r>
      <w:r w:rsidR="00D276BE" w:rsidRPr="00615327">
        <w:rPr>
          <w:sz w:val="24"/>
          <w:szCs w:val="24"/>
        </w:rPr>
        <w:t xml:space="preserve"> </w:t>
      </w:r>
    </w:p>
    <w:p w14:paraId="05FA8752" w14:textId="77777777" w:rsidR="00315083" w:rsidRPr="00615327" w:rsidRDefault="00315083" w:rsidP="00315083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     V roce 2019 bylo realizováno dílčí zateplení štítů, průčelí nebo soklu u 3 domů, rekonstrukce střešního pláště provedena u 8 domů, z toho u 6 plochých střech včetně zateplení. Výměna vchodových dveří u 2 domů. Sklepní okénka, schodišťová okna nebo lodžiové sestavy s vyzdívkou lodžiové stěny vyměněny u 3 domů. Výměna stoupaček vody, plynu a kanalizace provedena u 7 domů. Rekonstrukce stoupacího vedení elektřiny vč. výměny bytových jističů a rekonstrukce osvětlení společných částí provedeno ve 3 domech. Rekonstrukce domovních dorozumívacích systémů provedena u 2 domů.   </w:t>
      </w:r>
    </w:p>
    <w:p w14:paraId="08A20FAE" w14:textId="77777777" w:rsidR="00315083" w:rsidRPr="00615327" w:rsidRDefault="00315083" w:rsidP="00315083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    Představenstvo trvale sleduje průběh likvidace nefunkčních septiků. V rámci družstva tak zbývá k likvidaci již jen 1 nefunkční septik u domu s povinností založení SVJ ve Štěnovicích, po jednom septiku SVJ ve Starém Plzenci a Přešticích, včetně úhrady adekvátního podílu za vývozu kalů z nefunkčního septiku v Blovicích, který by mělo likvidovat město Blovice. </w:t>
      </w:r>
    </w:p>
    <w:p w14:paraId="59368C7C" w14:textId="66A1987D" w:rsidR="00315083" w:rsidRPr="00615327" w:rsidRDefault="00315083" w:rsidP="00315083">
      <w:pPr>
        <w:ind w:firstLine="284"/>
        <w:jc w:val="both"/>
        <w:rPr>
          <w:sz w:val="24"/>
          <w:szCs w:val="24"/>
        </w:rPr>
      </w:pPr>
      <w:r w:rsidRPr="00615327">
        <w:rPr>
          <w:sz w:val="24"/>
          <w:szCs w:val="24"/>
        </w:rPr>
        <w:t xml:space="preserve">Evidence požadavků samospráv a SVJ je od roku 2013 zajišťována prostřednictvím </w:t>
      </w:r>
      <w:r w:rsidRPr="00615327">
        <w:rPr>
          <w:b/>
          <w:sz w:val="24"/>
          <w:szCs w:val="24"/>
        </w:rPr>
        <w:t>informačního systému DOMUS</w:t>
      </w:r>
      <w:r w:rsidRPr="00615327">
        <w:rPr>
          <w:sz w:val="24"/>
          <w:szCs w:val="24"/>
        </w:rPr>
        <w:t>. V roce 2019 bylo technickým úsekem přijato a evidováno cca 560 požadavků samospráv a společenství na opravy a údržbu, z toho počtu jich bylo 45   řešeno smlouvami o dílo s dodavateli. V roce 2020 je aktuálně evidováno již cca 300 dalších požadavků, za stejné období roku 2019 to bylo 250</w:t>
      </w:r>
      <w:r w:rsidR="004A783D" w:rsidRPr="00615327">
        <w:rPr>
          <w:sz w:val="24"/>
          <w:szCs w:val="24"/>
        </w:rPr>
        <w:t xml:space="preserve"> </w:t>
      </w:r>
      <w:r w:rsidRPr="00615327">
        <w:rPr>
          <w:sz w:val="24"/>
          <w:szCs w:val="24"/>
        </w:rPr>
        <w:t>požadavků. Požadavky na opravy a údržbu jsou postupně vyřizovány v došlém pořadí a pokud možno, i s ohledem na jejich důležitost.</w:t>
      </w:r>
    </w:p>
    <w:p w14:paraId="44CB409A" w14:textId="508A4523" w:rsidR="003C2CE6" w:rsidRPr="00615327" w:rsidRDefault="00234472" w:rsidP="00315083">
      <w:pPr>
        <w:ind w:firstLine="284"/>
        <w:jc w:val="both"/>
        <w:rPr>
          <w:sz w:val="24"/>
          <w:szCs w:val="24"/>
        </w:rPr>
      </w:pPr>
      <w:r w:rsidRPr="00615327">
        <w:rPr>
          <w:sz w:val="24"/>
          <w:szCs w:val="24"/>
        </w:rPr>
        <w:t xml:space="preserve">Na přelomu </w:t>
      </w:r>
      <w:r w:rsidR="00AB198B" w:rsidRPr="00615327">
        <w:rPr>
          <w:sz w:val="24"/>
          <w:szCs w:val="24"/>
        </w:rPr>
        <w:t xml:space="preserve">roku 2018/2019 nebylo z důvodu mírných klimatických podmínek </w:t>
      </w:r>
      <w:r w:rsidR="00FE43BC" w:rsidRPr="00615327">
        <w:rPr>
          <w:sz w:val="24"/>
          <w:szCs w:val="24"/>
        </w:rPr>
        <w:t xml:space="preserve">splnit </w:t>
      </w:r>
      <w:proofErr w:type="gramStart"/>
      <w:r w:rsidR="00FE43BC" w:rsidRPr="00615327">
        <w:rPr>
          <w:sz w:val="24"/>
          <w:szCs w:val="24"/>
        </w:rPr>
        <w:t>všechny  požadavky</w:t>
      </w:r>
      <w:proofErr w:type="gramEnd"/>
      <w:r w:rsidR="00FE43BC" w:rsidRPr="00615327">
        <w:rPr>
          <w:sz w:val="24"/>
          <w:szCs w:val="24"/>
        </w:rPr>
        <w:t xml:space="preserve"> na</w:t>
      </w:r>
      <w:r w:rsidR="00AB198B" w:rsidRPr="00615327">
        <w:rPr>
          <w:sz w:val="24"/>
          <w:szCs w:val="24"/>
        </w:rPr>
        <w:t xml:space="preserve"> </w:t>
      </w:r>
      <w:r w:rsidR="003C2CE6" w:rsidRPr="00615327">
        <w:rPr>
          <w:sz w:val="24"/>
          <w:szCs w:val="24"/>
        </w:rPr>
        <w:t>měření</w:t>
      </w:r>
      <w:r w:rsidR="00E645B1" w:rsidRPr="00615327">
        <w:rPr>
          <w:sz w:val="24"/>
          <w:szCs w:val="24"/>
        </w:rPr>
        <w:t xml:space="preserve"> termovizní kamerou.</w:t>
      </w:r>
      <w:r w:rsidR="00FE43BC" w:rsidRPr="00615327">
        <w:rPr>
          <w:sz w:val="24"/>
          <w:szCs w:val="24"/>
        </w:rPr>
        <w:t xml:space="preserve"> </w:t>
      </w:r>
      <w:r w:rsidR="00EC2E5A" w:rsidRPr="00615327">
        <w:rPr>
          <w:sz w:val="24"/>
          <w:szCs w:val="24"/>
        </w:rPr>
        <w:t xml:space="preserve">Objednávky jsou technickým úsekem nadále evidovány, měření bude </w:t>
      </w:r>
      <w:proofErr w:type="gramStart"/>
      <w:r w:rsidR="00EC2E5A" w:rsidRPr="00615327">
        <w:rPr>
          <w:sz w:val="24"/>
          <w:szCs w:val="24"/>
        </w:rPr>
        <w:t>pokračovat</w:t>
      </w:r>
      <w:proofErr w:type="gramEnd"/>
      <w:r w:rsidR="00EC2E5A" w:rsidRPr="00615327">
        <w:rPr>
          <w:sz w:val="24"/>
          <w:szCs w:val="24"/>
        </w:rPr>
        <w:t xml:space="preserve"> jakmile to klimatické podmínky dovolí. </w:t>
      </w:r>
      <w:r w:rsidR="00E645B1" w:rsidRPr="00615327">
        <w:rPr>
          <w:sz w:val="24"/>
          <w:szCs w:val="24"/>
        </w:rPr>
        <w:t xml:space="preserve"> </w:t>
      </w:r>
    </w:p>
    <w:p w14:paraId="1CB855FA" w14:textId="77777777" w:rsidR="00315083" w:rsidRPr="00615327" w:rsidRDefault="00315083" w:rsidP="00315083">
      <w:pPr>
        <w:jc w:val="both"/>
        <w:rPr>
          <w:i/>
          <w:sz w:val="24"/>
          <w:szCs w:val="24"/>
        </w:rPr>
      </w:pPr>
    </w:p>
    <w:p w14:paraId="66C724FF" w14:textId="7203D745" w:rsidR="00315083" w:rsidRPr="00615327" w:rsidRDefault="00315083" w:rsidP="00315083">
      <w:pPr>
        <w:ind w:firstLine="284"/>
        <w:jc w:val="both"/>
        <w:rPr>
          <w:sz w:val="24"/>
          <w:szCs w:val="24"/>
        </w:rPr>
      </w:pPr>
      <w:r w:rsidRPr="00615327">
        <w:rPr>
          <w:b/>
          <w:sz w:val="24"/>
          <w:szCs w:val="24"/>
          <w:u w:val="single"/>
        </w:rPr>
        <w:t xml:space="preserve">Celkový objem realizovaných rekonstrukcí bytových domů </w:t>
      </w:r>
      <w:r w:rsidRPr="00615327">
        <w:rPr>
          <w:sz w:val="24"/>
          <w:szCs w:val="24"/>
        </w:rPr>
        <w:t xml:space="preserve">(okna, fasády, střechy, rozvody, vstupy) </w:t>
      </w:r>
      <w:r w:rsidRPr="00615327">
        <w:rPr>
          <w:b/>
          <w:sz w:val="24"/>
          <w:szCs w:val="24"/>
        </w:rPr>
        <w:t>včetně</w:t>
      </w:r>
      <w:r w:rsidRPr="00615327">
        <w:rPr>
          <w:sz w:val="24"/>
          <w:szCs w:val="24"/>
        </w:rPr>
        <w:t xml:space="preserve"> </w:t>
      </w:r>
      <w:r w:rsidRPr="00615327">
        <w:rPr>
          <w:b/>
          <w:sz w:val="24"/>
          <w:szCs w:val="24"/>
        </w:rPr>
        <w:t>drobné údržby za rok 2019 činil 2</w:t>
      </w:r>
      <w:r w:rsidR="002D7D7C" w:rsidRPr="00615327">
        <w:rPr>
          <w:b/>
          <w:sz w:val="24"/>
          <w:szCs w:val="24"/>
        </w:rPr>
        <w:t>3,5</w:t>
      </w:r>
      <w:r w:rsidRPr="00615327">
        <w:rPr>
          <w:b/>
          <w:sz w:val="24"/>
          <w:szCs w:val="24"/>
        </w:rPr>
        <w:t xml:space="preserve"> mil Kč</w:t>
      </w:r>
      <w:r w:rsidRPr="00615327">
        <w:rPr>
          <w:sz w:val="24"/>
          <w:szCs w:val="24"/>
        </w:rPr>
        <w:t xml:space="preserve">. V roce 2018 tato suma činila </w:t>
      </w:r>
      <w:r w:rsidRPr="00615327">
        <w:rPr>
          <w:b/>
          <w:bCs/>
          <w:sz w:val="24"/>
          <w:szCs w:val="24"/>
        </w:rPr>
        <w:t xml:space="preserve">19 </w:t>
      </w:r>
      <w:r w:rsidRPr="00615327">
        <w:rPr>
          <w:b/>
          <w:sz w:val="24"/>
          <w:szCs w:val="24"/>
        </w:rPr>
        <w:t>mil. Kč.</w:t>
      </w:r>
      <w:r w:rsidRPr="00615327">
        <w:rPr>
          <w:sz w:val="24"/>
          <w:szCs w:val="24"/>
        </w:rPr>
        <w:t xml:space="preserve">  Předpoklad objemu oprav na rok 2020 činí 20 mil. Kč. </w:t>
      </w:r>
    </w:p>
    <w:p w14:paraId="00E327ED" w14:textId="77777777" w:rsidR="00315083" w:rsidRPr="00615327" w:rsidRDefault="00315083" w:rsidP="00315083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b/>
          <w:sz w:val="24"/>
          <w:szCs w:val="24"/>
        </w:rPr>
        <w:tab/>
        <w:t xml:space="preserve">O finanční pomoc družstva </w:t>
      </w:r>
      <w:r w:rsidRPr="00615327">
        <w:rPr>
          <w:sz w:val="24"/>
          <w:szCs w:val="24"/>
        </w:rPr>
        <w:t xml:space="preserve">v roce 2019 nepožádala žádná samospráva. Ani v roce 2020 zatím neevidujeme žádné žádosti o poskytnutí finanční pomoci.     </w:t>
      </w:r>
    </w:p>
    <w:p w14:paraId="23C749A3" w14:textId="77777777" w:rsidR="00315083" w:rsidRPr="00615327" w:rsidRDefault="00315083" w:rsidP="00315083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    </w:t>
      </w:r>
      <w:r w:rsidRPr="00615327">
        <w:rPr>
          <w:b w:val="0"/>
          <w:sz w:val="24"/>
          <w:szCs w:val="24"/>
          <w:u w:val="single"/>
        </w:rPr>
        <w:t>V oblasti dodávek tepla a teplé vody</w:t>
      </w:r>
      <w:r w:rsidRPr="00615327">
        <w:rPr>
          <w:b w:val="0"/>
          <w:sz w:val="24"/>
          <w:szCs w:val="24"/>
        </w:rPr>
        <w:t xml:space="preserve"> nebyl v roce 2019</w:t>
      </w:r>
      <w:r w:rsidRPr="00615327">
        <w:rPr>
          <w:b w:val="0"/>
          <w:color w:val="FF0000"/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>v Přešticích zaznamenán žádný problém po rekonstrukci stávajících předávacích stanic v domech v rámci zkvalitnění provozu CZT, který realizovalo městem Přeštice, včetně zbudování nových stanic domech, které byly dosud připojeny na společné stanice v sousedních domech. V letošním roce nás čeká plynofikace dvou bytových domů ve Šťáhlavech, dosud vytápěných z uhelné kotelny. Tu bude možno provozovat už jen do konce letošního roku, kdy bude nutno staré uhelné kotle vyřadit a nahradit novým zdrojem na zemní plyn.</w:t>
      </w:r>
    </w:p>
    <w:p w14:paraId="2C521B6C" w14:textId="77777777" w:rsidR="00315083" w:rsidRPr="00615327" w:rsidRDefault="00315083" w:rsidP="00315083">
      <w:pPr>
        <w:pStyle w:val="Style2"/>
        <w:widowControl/>
        <w:jc w:val="both"/>
        <w:rPr>
          <w:rStyle w:val="FontStyle28"/>
          <w:sz w:val="24"/>
          <w:szCs w:val="24"/>
        </w:rPr>
      </w:pPr>
      <w:r w:rsidRPr="00615327">
        <w:t xml:space="preserve">    Nyní krátká informace k provozu naší </w:t>
      </w:r>
      <w:r w:rsidRPr="00615327">
        <w:rPr>
          <w:u w:val="single"/>
        </w:rPr>
        <w:t>fotovoltaické elektrárny</w:t>
      </w:r>
      <w:r w:rsidRPr="00615327">
        <w:t xml:space="preserve">. Na základě provozních dat elektrárny za rok 2019 lze konstatovat, že družstvem </w:t>
      </w:r>
      <w:r w:rsidRPr="00615327">
        <w:rPr>
          <w:b/>
        </w:rPr>
        <w:t>p</w:t>
      </w:r>
      <w:r w:rsidRPr="00615327">
        <w:rPr>
          <w:rStyle w:val="FontStyle28"/>
          <w:sz w:val="24"/>
          <w:szCs w:val="24"/>
        </w:rPr>
        <w:t xml:space="preserve">lánovaný výnos pro rok 2019 ve výši </w:t>
      </w:r>
      <w:proofErr w:type="gramStart"/>
      <w:r w:rsidRPr="00615327">
        <w:rPr>
          <w:rStyle w:val="FontStyle28"/>
          <w:sz w:val="24"/>
          <w:szCs w:val="24"/>
        </w:rPr>
        <w:t>111.000,-</w:t>
      </w:r>
      <w:proofErr w:type="gramEnd"/>
      <w:r w:rsidRPr="00615327">
        <w:rPr>
          <w:rStyle w:val="FontStyle28"/>
          <w:sz w:val="24"/>
          <w:szCs w:val="24"/>
        </w:rPr>
        <w:t xml:space="preserve"> Kč byl splněn. Celkový výnos byl vyčíslen na </w:t>
      </w:r>
      <w:proofErr w:type="gramStart"/>
      <w:r w:rsidRPr="00615327">
        <w:rPr>
          <w:rStyle w:val="FontStyle28"/>
          <w:sz w:val="24"/>
          <w:szCs w:val="24"/>
        </w:rPr>
        <w:t>111.841,-</w:t>
      </w:r>
      <w:proofErr w:type="gramEnd"/>
      <w:r w:rsidRPr="00615327">
        <w:rPr>
          <w:rStyle w:val="FontStyle28"/>
          <w:sz w:val="24"/>
          <w:szCs w:val="24"/>
        </w:rPr>
        <w:t xml:space="preserve"> Kč.</w:t>
      </w:r>
    </w:p>
    <w:p w14:paraId="53035663" w14:textId="77777777" w:rsidR="00315083" w:rsidRPr="00615327" w:rsidRDefault="00315083" w:rsidP="00315083">
      <w:pPr>
        <w:ind w:firstLine="284"/>
        <w:jc w:val="both"/>
        <w:rPr>
          <w:sz w:val="24"/>
          <w:szCs w:val="24"/>
        </w:rPr>
      </w:pPr>
      <w:r w:rsidRPr="00615327">
        <w:rPr>
          <w:sz w:val="24"/>
          <w:szCs w:val="24"/>
        </w:rPr>
        <w:t xml:space="preserve">Dále informace k povinnostem vyplývajícím ze zákona č. 406/2000 Sb. (o hospodaření energií). Přestože novela prováděcího předpisu není stále k dispozici, družstvo má u svých domů povinnost zpracování PENB již od roku 2016 splněnou. Nadále nabízíme zajištění zpracování PENB pro SVJ, která dosud průkaz neobjednala.  </w:t>
      </w:r>
    </w:p>
    <w:p w14:paraId="4216070E" w14:textId="5BE2D82A" w:rsidR="00315083" w:rsidRPr="00615327" w:rsidRDefault="00315083" w:rsidP="00315083">
      <w:pPr>
        <w:ind w:firstLine="284"/>
        <w:jc w:val="both"/>
        <w:rPr>
          <w:sz w:val="24"/>
          <w:szCs w:val="24"/>
        </w:rPr>
      </w:pPr>
      <w:r w:rsidRPr="00615327">
        <w:rPr>
          <w:sz w:val="24"/>
          <w:szCs w:val="24"/>
        </w:rPr>
        <w:lastRenderedPageBreak/>
        <w:t xml:space="preserve">Rovněž u povinné instalace IRTN má družstvo ve všech domech s centrální dodávkou tepla nebo domovní kotelnou indikátory osazeny, nově vznikne povinnost osazení IRTN u dvou bytových domů ve Šťáhlavech po plynofikaci kotelen. </w:t>
      </w:r>
      <w:r w:rsidR="009B3EEE" w:rsidRPr="00615327">
        <w:rPr>
          <w:sz w:val="24"/>
          <w:szCs w:val="24"/>
        </w:rPr>
        <w:t xml:space="preserve">+ Čížkov – IRTN až </w:t>
      </w:r>
      <w:proofErr w:type="gramStart"/>
      <w:r w:rsidR="009B3EEE" w:rsidRPr="00615327">
        <w:rPr>
          <w:sz w:val="24"/>
          <w:szCs w:val="24"/>
        </w:rPr>
        <w:t>letos ,</w:t>
      </w:r>
      <w:proofErr w:type="gramEnd"/>
      <w:r w:rsidR="009B3EEE" w:rsidRPr="00615327">
        <w:rPr>
          <w:sz w:val="24"/>
          <w:szCs w:val="24"/>
        </w:rPr>
        <w:t xml:space="preserve"> dto TRV !!</w:t>
      </w:r>
      <w:r w:rsidR="009A591F" w:rsidRPr="00615327">
        <w:rPr>
          <w:sz w:val="24"/>
          <w:szCs w:val="24"/>
        </w:rPr>
        <w:t xml:space="preserve"> finanční problémy </w:t>
      </w:r>
    </w:p>
    <w:p w14:paraId="0CADC4FC" w14:textId="016AB2D2" w:rsidR="00BD6501" w:rsidRPr="00615327" w:rsidRDefault="00BD6501" w:rsidP="00315083">
      <w:pPr>
        <w:ind w:firstLine="284"/>
        <w:jc w:val="both"/>
        <w:rPr>
          <w:sz w:val="24"/>
          <w:szCs w:val="24"/>
        </w:rPr>
      </w:pPr>
    </w:p>
    <w:p w14:paraId="47C99A29" w14:textId="77777777" w:rsidR="00AD70E6" w:rsidRPr="00615327" w:rsidRDefault="00315083" w:rsidP="00211E9C">
      <w:pPr>
        <w:pStyle w:val="Style6"/>
        <w:widowControl/>
        <w:tabs>
          <w:tab w:val="left" w:pos="284"/>
        </w:tabs>
        <w:spacing w:before="34" w:line="240" w:lineRule="auto"/>
      </w:pPr>
      <w:r w:rsidRPr="00615327">
        <w:tab/>
        <w:t xml:space="preserve">Čerpání </w:t>
      </w:r>
      <w:r w:rsidRPr="00615327">
        <w:rPr>
          <w:b/>
          <w:u w:val="single"/>
        </w:rPr>
        <w:t>podpory na opravy bytových domů</w:t>
      </w:r>
      <w:r w:rsidRPr="00615327">
        <w:t xml:space="preserve"> ze strany státu je v současnosti řešeno pomocí dotačního titulu IROP 19. O podporu z </w:t>
      </w:r>
      <w:r w:rsidRPr="00615327">
        <w:rPr>
          <w:b/>
          <w:u w:val="single"/>
        </w:rPr>
        <w:t>Integrovaného regionálního operačního programu</w:t>
      </w:r>
      <w:r w:rsidRPr="00615327">
        <w:t xml:space="preserve"> (tzv. „IROP 2014-2020“) je možno žádat na základě nové výzvy MMR č. 78 do 29. 11. 2020. </w:t>
      </w:r>
      <w:r w:rsidRPr="00615327">
        <w:rPr>
          <w:rStyle w:val="FontStyle29"/>
        </w:rPr>
        <w:t>J</w:t>
      </w:r>
      <w:r w:rsidRPr="00615327">
        <w:t xml:space="preserve">edná se o přímé dotace na snižování energetické náročnosti budov vyplácené po dokončení akce. V rámci družstva aktuálně zajišťujeme prostřednictvím odborné firmy DPU </w:t>
      </w:r>
      <w:proofErr w:type="spellStart"/>
      <w:r w:rsidRPr="00615327">
        <w:t>Revit</w:t>
      </w:r>
      <w:proofErr w:type="spellEnd"/>
      <w:r w:rsidRPr="00615327">
        <w:t xml:space="preserve">, s.r.o. přípravu projektových dokumentaci a podkladů pro podání žádostí celkem pro čtyři domy. Jeden v Blovicích, jeden dům v Dobřanech a dva domy v Přešticích. </w:t>
      </w:r>
    </w:p>
    <w:p w14:paraId="1164D93B" w14:textId="3EA7D600" w:rsidR="00315083" w:rsidRPr="00615327" w:rsidRDefault="00315083" w:rsidP="00211E9C">
      <w:pPr>
        <w:pStyle w:val="Style6"/>
        <w:widowControl/>
        <w:tabs>
          <w:tab w:val="left" w:pos="284"/>
        </w:tabs>
        <w:spacing w:before="34" w:line="240" w:lineRule="auto"/>
      </w:pPr>
      <w:r w:rsidRPr="00615327">
        <w:tab/>
        <w:t xml:space="preserve">V roce 2019 nebylo na rozdíl od minulých let nutno řešit problematické </w:t>
      </w:r>
      <w:r w:rsidRPr="00615327">
        <w:rPr>
          <w:b/>
        </w:rPr>
        <w:t>reklamace stavebních prací.</w:t>
      </w:r>
      <w:r w:rsidRPr="00615327">
        <w:t xml:space="preserve"> U jednoho SVJ ve Starém Plzenci stále </w:t>
      </w:r>
      <w:r w:rsidR="0030234C" w:rsidRPr="00615327">
        <w:rPr>
          <w:u w:val="single"/>
        </w:rPr>
        <w:t>evidujeme</w:t>
      </w:r>
      <w:r w:rsidR="0030234C" w:rsidRPr="00615327">
        <w:t xml:space="preserve"> </w:t>
      </w:r>
      <w:r w:rsidRPr="00615327">
        <w:t xml:space="preserve">nevymožené pohledávky na zhotoviteli zateplení fasády, firmě Sládek Stavby. SVJ se jako poškozený připojilo k probíhajícímu trestnímu řízení s nárokem na úhradu vzniklé škody. </w:t>
      </w:r>
    </w:p>
    <w:p w14:paraId="3EC1E464" w14:textId="2B20A8FE" w:rsidR="00315083" w:rsidRPr="00615327" w:rsidRDefault="00EC2E5A" w:rsidP="00315083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  <w:r w:rsidR="00315083" w:rsidRPr="00615327">
        <w:rPr>
          <w:sz w:val="24"/>
          <w:szCs w:val="24"/>
        </w:rPr>
        <w:t xml:space="preserve">Nepovolené úpravy několika bytů v domě Blovice čp. 662 zjištěné kontrolou družstva jsou již vyřešeny až na jeden případ vybourání příčky, kde bude zřejmě družstvo nuceno po předchozí výzvě objednat na náklady vlastníka bytu statický </w:t>
      </w:r>
      <w:proofErr w:type="spellStart"/>
      <w:proofErr w:type="gramStart"/>
      <w:r w:rsidR="00315083" w:rsidRPr="00615327">
        <w:rPr>
          <w:sz w:val="24"/>
          <w:szCs w:val="24"/>
        </w:rPr>
        <w:t>posudek.Na</w:t>
      </w:r>
      <w:proofErr w:type="spellEnd"/>
      <w:proofErr w:type="gramEnd"/>
      <w:r w:rsidR="00315083" w:rsidRPr="00615327">
        <w:rPr>
          <w:sz w:val="24"/>
          <w:szCs w:val="24"/>
        </w:rPr>
        <w:t xml:space="preserve"> členských schůzích samospráv a shromáždění vlastníků je nutné neustále připomínat dodržování pravidel pro schvalování a provádění stavebních úprav bytů. </w:t>
      </w:r>
    </w:p>
    <w:p w14:paraId="1CB7EE7A" w14:textId="72D80D2A" w:rsidR="00315083" w:rsidRPr="00615327" w:rsidRDefault="00EC2E5A" w:rsidP="00315083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  <w:r w:rsidR="00315083" w:rsidRPr="00615327">
        <w:rPr>
          <w:sz w:val="24"/>
          <w:szCs w:val="24"/>
        </w:rPr>
        <w:t xml:space="preserve">Na závěr bloku TÚ krátká informace z oblasti </w:t>
      </w:r>
      <w:r w:rsidR="00315083" w:rsidRPr="00615327">
        <w:rPr>
          <w:b/>
          <w:sz w:val="24"/>
          <w:szCs w:val="24"/>
          <w:u w:val="single"/>
        </w:rPr>
        <w:t>požární ochrany a bezpečnosti práce</w:t>
      </w:r>
      <w:r w:rsidR="00315083" w:rsidRPr="00615327">
        <w:rPr>
          <w:sz w:val="24"/>
          <w:szCs w:val="24"/>
        </w:rPr>
        <w:t xml:space="preserve">. V roce 2019 nedošlo v rámci družstva k žádnému pracovnímu úrazu ani požáru. V rámci </w:t>
      </w:r>
      <w:r w:rsidR="00C66F60" w:rsidRPr="00615327">
        <w:rPr>
          <w:sz w:val="24"/>
          <w:szCs w:val="24"/>
        </w:rPr>
        <w:t xml:space="preserve">zajištění </w:t>
      </w:r>
      <w:r w:rsidR="00315083" w:rsidRPr="00615327">
        <w:rPr>
          <w:sz w:val="24"/>
          <w:szCs w:val="24"/>
        </w:rPr>
        <w:t>požárních prohlídek společných částí bytových domů byly v roce 2019 poptávány dle lokalit jednotlivé externí firmy. Bohužel spolupráce s některými firmami neproběhla dle požadavků, které byly jasně specifikovány v objednávkách vystavených TÚ SBD. Z tohoto důvodu bude pro rok 2020 pro všechny BD ve správě SBD vybrána výběrovým řízením jedna firma, se kterou bude následně uzavřena smlouva o dílo s </w:t>
      </w:r>
      <w:proofErr w:type="gramStart"/>
      <w:r w:rsidR="00315083" w:rsidRPr="00615327">
        <w:rPr>
          <w:sz w:val="24"/>
          <w:szCs w:val="24"/>
        </w:rPr>
        <w:t>podmínkami</w:t>
      </w:r>
      <w:proofErr w:type="gramEnd"/>
      <w:r w:rsidR="00315083" w:rsidRPr="00615327">
        <w:rPr>
          <w:sz w:val="24"/>
          <w:szCs w:val="24"/>
        </w:rPr>
        <w:t xml:space="preserve"> a i případnými sankcemi za jejich nedodržení. </w:t>
      </w:r>
    </w:p>
    <w:p w14:paraId="547E8A36" w14:textId="4913BABC" w:rsidR="00B2103C" w:rsidRPr="00615327" w:rsidRDefault="00B2103C" w:rsidP="00B23BB9">
      <w:pPr>
        <w:tabs>
          <w:tab w:val="left" w:pos="284"/>
        </w:tabs>
        <w:jc w:val="both"/>
        <w:rPr>
          <w:b/>
          <w:sz w:val="16"/>
          <w:szCs w:val="16"/>
        </w:rPr>
      </w:pPr>
      <w:r w:rsidRPr="00615327">
        <w:rPr>
          <w:szCs w:val="28"/>
        </w:rPr>
        <w:tab/>
      </w:r>
    </w:p>
    <w:p w14:paraId="158926F1" w14:textId="2A222DEC" w:rsidR="00CA60DE" w:rsidRPr="00615327" w:rsidRDefault="004F1950" w:rsidP="004F1950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  <w:r w:rsidR="00B96D51" w:rsidRPr="00615327">
        <w:rPr>
          <w:sz w:val="24"/>
          <w:szCs w:val="24"/>
        </w:rPr>
        <w:t>Ještě,</w:t>
      </w:r>
      <w:r w:rsidR="002E3FB4" w:rsidRPr="00615327">
        <w:rPr>
          <w:sz w:val="24"/>
          <w:szCs w:val="24"/>
        </w:rPr>
        <w:t xml:space="preserve"> než začnu uvádět další ekonomické údaje,</w:t>
      </w:r>
      <w:r w:rsidR="00F52E99" w:rsidRPr="00615327">
        <w:rPr>
          <w:sz w:val="24"/>
          <w:szCs w:val="24"/>
        </w:rPr>
        <w:t xml:space="preserve"> </w:t>
      </w:r>
      <w:r w:rsidR="002E3FB4" w:rsidRPr="00615327">
        <w:rPr>
          <w:sz w:val="24"/>
          <w:szCs w:val="24"/>
        </w:rPr>
        <w:t>zastavil bych se</w:t>
      </w:r>
      <w:r w:rsidR="00F52E99" w:rsidRPr="00615327">
        <w:rPr>
          <w:sz w:val="24"/>
          <w:szCs w:val="24"/>
        </w:rPr>
        <w:t xml:space="preserve"> u </w:t>
      </w:r>
      <w:r w:rsidR="00F52E99" w:rsidRPr="00615327">
        <w:rPr>
          <w:b/>
          <w:sz w:val="24"/>
          <w:szCs w:val="24"/>
        </w:rPr>
        <w:t>dlužníků za platby na nájem</w:t>
      </w:r>
      <w:r w:rsidR="00666B01" w:rsidRPr="00615327">
        <w:rPr>
          <w:b/>
          <w:sz w:val="24"/>
          <w:szCs w:val="24"/>
        </w:rPr>
        <w:t>n</w:t>
      </w:r>
      <w:r w:rsidR="00F52E99" w:rsidRPr="00615327">
        <w:rPr>
          <w:b/>
          <w:sz w:val="24"/>
          <w:szCs w:val="24"/>
        </w:rPr>
        <w:t xml:space="preserve">ém. </w:t>
      </w:r>
      <w:r w:rsidR="00CA60DE" w:rsidRPr="00615327">
        <w:rPr>
          <w:sz w:val="24"/>
          <w:szCs w:val="24"/>
        </w:rPr>
        <w:t>Celková evidovaná dlužná částka nájemců a vlastníků v družstevních domech v roce 201</w:t>
      </w:r>
      <w:r w:rsidR="006B60DF" w:rsidRPr="00615327">
        <w:rPr>
          <w:sz w:val="24"/>
          <w:szCs w:val="24"/>
        </w:rPr>
        <w:t>9</w:t>
      </w:r>
      <w:r w:rsidR="00CA60DE" w:rsidRPr="00615327">
        <w:rPr>
          <w:sz w:val="24"/>
          <w:szCs w:val="24"/>
        </w:rPr>
        <w:t xml:space="preserve"> se průběžně pohybovala kolem</w:t>
      </w:r>
      <w:r w:rsidR="00EA7B6F" w:rsidRPr="00615327">
        <w:rPr>
          <w:sz w:val="24"/>
          <w:szCs w:val="24"/>
        </w:rPr>
        <w:t xml:space="preserve"> </w:t>
      </w:r>
      <w:r w:rsidR="00B23BB9" w:rsidRPr="00615327">
        <w:rPr>
          <w:sz w:val="24"/>
          <w:szCs w:val="24"/>
        </w:rPr>
        <w:t>4</w:t>
      </w:r>
      <w:r w:rsidR="00767054" w:rsidRPr="00615327">
        <w:rPr>
          <w:sz w:val="24"/>
          <w:szCs w:val="24"/>
        </w:rPr>
        <w:t>50</w:t>
      </w:r>
      <w:r w:rsidR="00EA7B6F" w:rsidRPr="00615327">
        <w:rPr>
          <w:sz w:val="24"/>
          <w:szCs w:val="24"/>
        </w:rPr>
        <w:t xml:space="preserve"> tis. </w:t>
      </w:r>
      <w:r w:rsidR="003C3876" w:rsidRPr="00615327">
        <w:rPr>
          <w:sz w:val="24"/>
          <w:szCs w:val="24"/>
        </w:rPr>
        <w:t xml:space="preserve">Kč </w:t>
      </w:r>
      <w:r w:rsidR="00CA60DE" w:rsidRPr="00615327">
        <w:rPr>
          <w:sz w:val="24"/>
          <w:szCs w:val="24"/>
        </w:rPr>
        <w:t>měsíčně (ve srovnání s rokem 201</w:t>
      </w:r>
      <w:r w:rsidR="00767054" w:rsidRPr="00615327">
        <w:rPr>
          <w:sz w:val="24"/>
          <w:szCs w:val="24"/>
        </w:rPr>
        <w:t>8</w:t>
      </w:r>
      <w:r w:rsidR="00CA60DE" w:rsidRPr="00615327">
        <w:rPr>
          <w:sz w:val="24"/>
          <w:szCs w:val="24"/>
        </w:rPr>
        <w:t xml:space="preserve"> </w:t>
      </w:r>
      <w:r w:rsidR="00EA7B6F" w:rsidRPr="00615327">
        <w:rPr>
          <w:sz w:val="24"/>
          <w:szCs w:val="24"/>
        </w:rPr>
        <w:t xml:space="preserve">tak </w:t>
      </w:r>
      <w:r w:rsidR="00CA60DE" w:rsidRPr="00615327">
        <w:rPr>
          <w:sz w:val="24"/>
          <w:szCs w:val="24"/>
        </w:rPr>
        <w:t xml:space="preserve">došlo </w:t>
      </w:r>
      <w:r w:rsidR="00EA7B6F" w:rsidRPr="00615327">
        <w:rPr>
          <w:sz w:val="24"/>
          <w:szCs w:val="24"/>
        </w:rPr>
        <w:t>k</w:t>
      </w:r>
      <w:r w:rsidR="0061785C" w:rsidRPr="00615327">
        <w:rPr>
          <w:sz w:val="24"/>
          <w:szCs w:val="24"/>
        </w:rPr>
        <w:t xml:space="preserve"> nepatrnému </w:t>
      </w:r>
      <w:r w:rsidR="00EA7B6F" w:rsidRPr="00615327">
        <w:rPr>
          <w:sz w:val="24"/>
          <w:szCs w:val="24"/>
        </w:rPr>
        <w:t xml:space="preserve">snížení </w:t>
      </w:r>
      <w:r w:rsidR="00CA60DE" w:rsidRPr="00615327">
        <w:rPr>
          <w:sz w:val="24"/>
          <w:szCs w:val="24"/>
        </w:rPr>
        <w:t xml:space="preserve">a to o </w:t>
      </w:r>
      <w:r w:rsidR="00101915" w:rsidRPr="00615327">
        <w:rPr>
          <w:sz w:val="24"/>
          <w:szCs w:val="24"/>
        </w:rPr>
        <w:t>17</w:t>
      </w:r>
      <w:r w:rsidR="00CA60DE" w:rsidRPr="00615327">
        <w:rPr>
          <w:sz w:val="24"/>
          <w:szCs w:val="24"/>
        </w:rPr>
        <w:t xml:space="preserve"> tis.</w:t>
      </w:r>
      <w:r w:rsidR="00BA459C" w:rsidRPr="00615327">
        <w:rPr>
          <w:sz w:val="24"/>
          <w:szCs w:val="24"/>
        </w:rPr>
        <w:t xml:space="preserve"> Kč</w:t>
      </w:r>
      <w:r w:rsidR="00CA60DE" w:rsidRPr="00615327">
        <w:rPr>
          <w:sz w:val="24"/>
          <w:szCs w:val="24"/>
        </w:rPr>
        <w:t>)</w:t>
      </w:r>
      <w:r w:rsidR="00B23BB9" w:rsidRPr="00615327">
        <w:rPr>
          <w:sz w:val="24"/>
          <w:szCs w:val="24"/>
        </w:rPr>
        <w:t>.</w:t>
      </w:r>
      <w:r w:rsidR="00CA60DE" w:rsidRPr="00615327">
        <w:rPr>
          <w:sz w:val="24"/>
          <w:szCs w:val="24"/>
        </w:rPr>
        <w:t xml:space="preserve"> Z toho dlužná částka vymáhaná u nájemců činila </w:t>
      </w:r>
      <w:r w:rsidR="00EA7B6F" w:rsidRPr="00615327">
        <w:rPr>
          <w:sz w:val="24"/>
          <w:szCs w:val="24"/>
        </w:rPr>
        <w:t>1</w:t>
      </w:r>
      <w:r w:rsidR="00BA459C" w:rsidRPr="00615327">
        <w:rPr>
          <w:sz w:val="24"/>
          <w:szCs w:val="24"/>
        </w:rPr>
        <w:t>5</w:t>
      </w:r>
      <w:r w:rsidR="00101915" w:rsidRPr="00615327">
        <w:rPr>
          <w:sz w:val="24"/>
          <w:szCs w:val="24"/>
        </w:rPr>
        <w:t>7</w:t>
      </w:r>
      <w:r w:rsidR="00CA60DE" w:rsidRPr="00615327">
        <w:rPr>
          <w:sz w:val="24"/>
          <w:szCs w:val="24"/>
        </w:rPr>
        <w:t xml:space="preserve"> tis.</w:t>
      </w:r>
      <w:r w:rsidR="00B23BB9" w:rsidRPr="00615327">
        <w:rPr>
          <w:sz w:val="24"/>
          <w:szCs w:val="24"/>
        </w:rPr>
        <w:t>,</w:t>
      </w:r>
      <w:r w:rsidR="00CA60DE" w:rsidRPr="00615327">
        <w:rPr>
          <w:sz w:val="24"/>
          <w:szCs w:val="24"/>
        </w:rPr>
        <w:t xml:space="preserve"> od vlastníků pak </w:t>
      </w:r>
      <w:r w:rsidR="000661EA" w:rsidRPr="00615327">
        <w:rPr>
          <w:sz w:val="24"/>
          <w:szCs w:val="24"/>
        </w:rPr>
        <w:t>56</w:t>
      </w:r>
      <w:r w:rsidR="00CA60DE" w:rsidRPr="00615327">
        <w:rPr>
          <w:sz w:val="24"/>
          <w:szCs w:val="24"/>
        </w:rPr>
        <w:t xml:space="preserve"> tis.</w:t>
      </w:r>
      <w:r w:rsidR="003C3876" w:rsidRPr="00615327">
        <w:rPr>
          <w:sz w:val="24"/>
          <w:szCs w:val="24"/>
        </w:rPr>
        <w:t xml:space="preserve"> Kč</w:t>
      </w:r>
      <w:r w:rsidR="00CA60DE" w:rsidRPr="00615327">
        <w:rPr>
          <w:sz w:val="24"/>
          <w:szCs w:val="24"/>
        </w:rPr>
        <w:t xml:space="preserve"> v průměru měsíčně</w:t>
      </w:r>
      <w:r w:rsidR="0068003F" w:rsidRPr="00615327">
        <w:rPr>
          <w:sz w:val="24"/>
          <w:szCs w:val="24"/>
        </w:rPr>
        <w:t xml:space="preserve">, u </w:t>
      </w:r>
      <w:r w:rsidR="00521D4E" w:rsidRPr="00615327">
        <w:rPr>
          <w:sz w:val="24"/>
          <w:szCs w:val="24"/>
        </w:rPr>
        <w:t>S</w:t>
      </w:r>
      <w:r w:rsidR="0068003F" w:rsidRPr="00615327">
        <w:rPr>
          <w:sz w:val="24"/>
          <w:szCs w:val="24"/>
        </w:rPr>
        <w:t xml:space="preserve">VJ s účtem u SBD pak </w:t>
      </w:r>
      <w:r w:rsidR="000661EA" w:rsidRPr="00615327">
        <w:rPr>
          <w:sz w:val="24"/>
          <w:szCs w:val="24"/>
        </w:rPr>
        <w:t>204</w:t>
      </w:r>
      <w:r w:rsidR="003C3876" w:rsidRPr="00615327">
        <w:rPr>
          <w:sz w:val="24"/>
          <w:szCs w:val="24"/>
        </w:rPr>
        <w:t xml:space="preserve"> tis. Kč</w:t>
      </w:r>
      <w:r w:rsidR="00CA60DE" w:rsidRPr="00615327">
        <w:rPr>
          <w:sz w:val="24"/>
          <w:szCs w:val="24"/>
        </w:rPr>
        <w:t>. Průběžný vývoj a stav neplatičů projednává představenstvo pravidelně na každé schůzi. V roce 201</w:t>
      </w:r>
      <w:r w:rsidR="000661EA" w:rsidRPr="00615327">
        <w:rPr>
          <w:sz w:val="24"/>
          <w:szCs w:val="24"/>
        </w:rPr>
        <w:t>9</w:t>
      </w:r>
      <w:r w:rsidR="00CA60DE" w:rsidRPr="00615327">
        <w:rPr>
          <w:sz w:val="24"/>
          <w:szCs w:val="24"/>
        </w:rPr>
        <w:t xml:space="preserve"> udělilo </w:t>
      </w:r>
      <w:r w:rsidR="00874AE1" w:rsidRPr="00615327">
        <w:rPr>
          <w:sz w:val="24"/>
          <w:szCs w:val="24"/>
        </w:rPr>
        <w:t>4</w:t>
      </w:r>
      <w:r w:rsidR="00CA60DE" w:rsidRPr="00615327">
        <w:rPr>
          <w:sz w:val="24"/>
          <w:szCs w:val="24"/>
        </w:rPr>
        <w:t xml:space="preserve"> výstrah</w:t>
      </w:r>
      <w:r w:rsidR="00903636" w:rsidRPr="00615327">
        <w:rPr>
          <w:sz w:val="24"/>
          <w:szCs w:val="24"/>
        </w:rPr>
        <w:t>y</w:t>
      </w:r>
      <w:r w:rsidR="00CA60DE" w:rsidRPr="00615327">
        <w:rPr>
          <w:sz w:val="24"/>
          <w:szCs w:val="24"/>
        </w:rPr>
        <w:t xml:space="preserve"> pro neplnění povinností člena </w:t>
      </w:r>
      <w:r w:rsidR="00B96D51" w:rsidRPr="00615327">
        <w:rPr>
          <w:sz w:val="24"/>
          <w:szCs w:val="24"/>
        </w:rPr>
        <w:t>družstva,</w:t>
      </w:r>
      <w:r w:rsidR="00BA459C" w:rsidRPr="00615327">
        <w:rPr>
          <w:sz w:val="24"/>
          <w:szCs w:val="24"/>
        </w:rPr>
        <w:t xml:space="preserve"> a </w:t>
      </w:r>
      <w:r w:rsidR="003C3876" w:rsidRPr="00615327">
        <w:rPr>
          <w:sz w:val="24"/>
          <w:szCs w:val="24"/>
        </w:rPr>
        <w:t xml:space="preserve">to </w:t>
      </w:r>
      <w:r w:rsidR="00BA459C" w:rsidRPr="00615327">
        <w:rPr>
          <w:sz w:val="24"/>
          <w:szCs w:val="24"/>
        </w:rPr>
        <w:t>p</w:t>
      </w:r>
      <w:r w:rsidR="003C3876" w:rsidRPr="00615327">
        <w:rPr>
          <w:sz w:val="24"/>
          <w:szCs w:val="24"/>
        </w:rPr>
        <w:t>ro neplacení zálohových plateb.</w:t>
      </w:r>
      <w:r w:rsidR="00874AE1" w:rsidRPr="00615327">
        <w:rPr>
          <w:sz w:val="24"/>
          <w:szCs w:val="24"/>
        </w:rPr>
        <w:t xml:space="preserve"> Ve všech případech byly dluhy uhrazeny, takže nebylo nutné přikročit </w:t>
      </w:r>
      <w:r w:rsidR="008F468F" w:rsidRPr="00615327">
        <w:rPr>
          <w:sz w:val="24"/>
          <w:szCs w:val="24"/>
        </w:rPr>
        <w:t>k vyloučení.</w:t>
      </w:r>
    </w:p>
    <w:p w14:paraId="1AE3C58C" w14:textId="77777777" w:rsidR="00E2503D" w:rsidRPr="00615327" w:rsidRDefault="00E2503D" w:rsidP="004F1950">
      <w:pPr>
        <w:tabs>
          <w:tab w:val="left" w:pos="284"/>
        </w:tabs>
        <w:jc w:val="both"/>
        <w:rPr>
          <w:sz w:val="24"/>
          <w:szCs w:val="24"/>
        </w:rPr>
      </w:pPr>
    </w:p>
    <w:p w14:paraId="388C0028" w14:textId="0484FEA6" w:rsidR="00CA60DE" w:rsidRPr="00615327" w:rsidRDefault="00215B6E" w:rsidP="004F1950">
      <w:pPr>
        <w:tabs>
          <w:tab w:val="left" w:pos="284"/>
        </w:tabs>
        <w:jc w:val="both"/>
        <w:rPr>
          <w:strike/>
          <w:sz w:val="24"/>
          <w:szCs w:val="24"/>
        </w:rPr>
      </w:pPr>
      <w:r w:rsidRPr="00615327">
        <w:rPr>
          <w:sz w:val="24"/>
          <w:szCs w:val="24"/>
        </w:rPr>
        <w:tab/>
        <w:t>Ke konci roku 201</w:t>
      </w:r>
      <w:r w:rsidR="00B723CF" w:rsidRPr="00615327">
        <w:rPr>
          <w:sz w:val="24"/>
          <w:szCs w:val="24"/>
        </w:rPr>
        <w:t>9</w:t>
      </w:r>
      <w:r w:rsidRPr="00615327">
        <w:rPr>
          <w:sz w:val="24"/>
          <w:szCs w:val="24"/>
        </w:rPr>
        <w:t xml:space="preserve"> bylo za družstvo vedeno </w:t>
      </w:r>
      <w:r w:rsidR="006C1968" w:rsidRPr="00615327">
        <w:rPr>
          <w:sz w:val="24"/>
          <w:szCs w:val="24"/>
        </w:rPr>
        <w:t xml:space="preserve">celkem </w:t>
      </w:r>
      <w:r w:rsidR="00722058" w:rsidRPr="00615327">
        <w:rPr>
          <w:sz w:val="24"/>
          <w:szCs w:val="24"/>
        </w:rPr>
        <w:t>9</w:t>
      </w:r>
      <w:r w:rsidRPr="00615327">
        <w:rPr>
          <w:sz w:val="24"/>
          <w:szCs w:val="24"/>
        </w:rPr>
        <w:t xml:space="preserve"> soudních sporů</w:t>
      </w:r>
      <w:r w:rsidR="006C1968" w:rsidRPr="00615327">
        <w:rPr>
          <w:sz w:val="24"/>
          <w:szCs w:val="24"/>
        </w:rPr>
        <w:t xml:space="preserve"> v rámci vymáhání pohledávek, </w:t>
      </w:r>
      <w:r w:rsidR="000D67BC" w:rsidRPr="00615327">
        <w:rPr>
          <w:sz w:val="24"/>
          <w:szCs w:val="24"/>
        </w:rPr>
        <w:t>8</w:t>
      </w:r>
      <w:r w:rsidR="006C1968" w:rsidRPr="00615327">
        <w:rPr>
          <w:sz w:val="24"/>
          <w:szCs w:val="24"/>
        </w:rPr>
        <w:t xml:space="preserve"> dalších pak za SVJ ve správě družstva, družstvo prostřednictvím advokátní kanceláře eviduje celkem </w:t>
      </w:r>
      <w:r w:rsidR="000D67BC" w:rsidRPr="00615327">
        <w:rPr>
          <w:sz w:val="24"/>
          <w:szCs w:val="24"/>
        </w:rPr>
        <w:t>1</w:t>
      </w:r>
      <w:r w:rsidR="00152A07" w:rsidRPr="00615327">
        <w:rPr>
          <w:sz w:val="24"/>
          <w:szCs w:val="24"/>
        </w:rPr>
        <w:t>0</w:t>
      </w:r>
      <w:r w:rsidR="006C1968" w:rsidRPr="00615327">
        <w:rPr>
          <w:sz w:val="24"/>
          <w:szCs w:val="24"/>
        </w:rPr>
        <w:t xml:space="preserve"> exekuční řízení u nezaplacených pravomocných pohledávek, dalších </w:t>
      </w:r>
      <w:r w:rsidR="000D67BC" w:rsidRPr="00615327">
        <w:rPr>
          <w:sz w:val="24"/>
          <w:szCs w:val="24"/>
        </w:rPr>
        <w:t>14</w:t>
      </w:r>
      <w:r w:rsidR="006C1968" w:rsidRPr="00615327">
        <w:rPr>
          <w:sz w:val="24"/>
          <w:szCs w:val="24"/>
        </w:rPr>
        <w:t xml:space="preserve"> exekuční</w:t>
      </w:r>
      <w:r w:rsidR="00152A07" w:rsidRPr="00615327">
        <w:rPr>
          <w:sz w:val="24"/>
          <w:szCs w:val="24"/>
        </w:rPr>
        <w:t>ch</w:t>
      </w:r>
      <w:r w:rsidR="006C1968" w:rsidRPr="00615327">
        <w:rPr>
          <w:sz w:val="24"/>
          <w:szCs w:val="24"/>
        </w:rPr>
        <w:t xml:space="preserve"> řízení eviduje družstvo pro SVJ ve správě.</w:t>
      </w:r>
      <w:r w:rsidR="000D67BC" w:rsidRPr="00615327">
        <w:rPr>
          <w:sz w:val="24"/>
          <w:szCs w:val="24"/>
        </w:rPr>
        <w:t xml:space="preserve"> Oproti </w:t>
      </w:r>
      <w:r w:rsidR="00A1010E" w:rsidRPr="00615327">
        <w:rPr>
          <w:sz w:val="24"/>
          <w:szCs w:val="24"/>
        </w:rPr>
        <w:t xml:space="preserve">roku 2018 došlo ke snížení počtu exekucí hlavně v důsledku slučování exekucí </w:t>
      </w:r>
      <w:r w:rsidR="00B45F91" w:rsidRPr="00615327">
        <w:rPr>
          <w:sz w:val="24"/>
          <w:szCs w:val="24"/>
        </w:rPr>
        <w:t>jednoho dlužníka</w:t>
      </w:r>
      <w:r w:rsidR="00A1010E" w:rsidRPr="00615327">
        <w:rPr>
          <w:sz w:val="24"/>
          <w:szCs w:val="24"/>
        </w:rPr>
        <w:t xml:space="preserve"> do jednoho řízení. </w:t>
      </w:r>
      <w:r w:rsidR="00705DD3" w:rsidRPr="00615327">
        <w:rPr>
          <w:sz w:val="24"/>
          <w:szCs w:val="24"/>
        </w:rPr>
        <w:t xml:space="preserve">V </w:t>
      </w:r>
      <w:r w:rsidR="00CA60DE" w:rsidRPr="00615327">
        <w:rPr>
          <w:sz w:val="24"/>
          <w:szCs w:val="24"/>
        </w:rPr>
        <w:t xml:space="preserve">roce </w:t>
      </w:r>
      <w:r w:rsidR="003C3876" w:rsidRPr="00615327">
        <w:rPr>
          <w:sz w:val="24"/>
          <w:szCs w:val="24"/>
        </w:rPr>
        <w:t>201</w:t>
      </w:r>
      <w:r w:rsidR="00B45F91" w:rsidRPr="00615327">
        <w:rPr>
          <w:sz w:val="24"/>
          <w:szCs w:val="24"/>
        </w:rPr>
        <w:t>9</w:t>
      </w:r>
      <w:r w:rsidR="003C3876" w:rsidRPr="00615327">
        <w:rPr>
          <w:sz w:val="24"/>
          <w:szCs w:val="24"/>
        </w:rPr>
        <w:t xml:space="preserve"> </w:t>
      </w:r>
      <w:r w:rsidR="00BA459C" w:rsidRPr="00615327">
        <w:rPr>
          <w:sz w:val="24"/>
          <w:szCs w:val="24"/>
        </w:rPr>
        <w:t>ne</w:t>
      </w:r>
      <w:r w:rsidR="00CA60DE" w:rsidRPr="00615327">
        <w:rPr>
          <w:sz w:val="24"/>
          <w:szCs w:val="24"/>
        </w:rPr>
        <w:t xml:space="preserve">podal návrh na oddlužení </w:t>
      </w:r>
      <w:r w:rsidR="00BA459C" w:rsidRPr="00615327">
        <w:rPr>
          <w:sz w:val="24"/>
          <w:szCs w:val="24"/>
        </w:rPr>
        <w:t>žádný nájemce nebo vlastník</w:t>
      </w:r>
      <w:r w:rsidR="00705DD3" w:rsidRPr="00615327">
        <w:rPr>
          <w:sz w:val="24"/>
          <w:szCs w:val="24"/>
        </w:rPr>
        <w:t>. D</w:t>
      </w:r>
      <w:r w:rsidR="00B3702C" w:rsidRPr="00615327">
        <w:rPr>
          <w:sz w:val="24"/>
          <w:szCs w:val="24"/>
        </w:rPr>
        <w:t xml:space="preserve">ružstvo eviduje také </w:t>
      </w:r>
      <w:r w:rsidR="00705DD3" w:rsidRPr="00615327">
        <w:rPr>
          <w:sz w:val="24"/>
          <w:szCs w:val="24"/>
        </w:rPr>
        <w:t>4</w:t>
      </w:r>
      <w:r w:rsidR="00B3702C" w:rsidRPr="00615327">
        <w:rPr>
          <w:sz w:val="24"/>
          <w:szCs w:val="24"/>
        </w:rPr>
        <w:t xml:space="preserve"> nevyřízená dědictví, </w:t>
      </w:r>
      <w:r w:rsidR="008473BA" w:rsidRPr="00615327">
        <w:rPr>
          <w:sz w:val="24"/>
          <w:szCs w:val="24"/>
        </w:rPr>
        <w:t xml:space="preserve">ve všech případech </w:t>
      </w:r>
      <w:r w:rsidR="00B3702C" w:rsidRPr="00615327">
        <w:rPr>
          <w:sz w:val="24"/>
          <w:szCs w:val="24"/>
        </w:rPr>
        <w:t xml:space="preserve">pohledávky do dědického řízení </w:t>
      </w:r>
      <w:r w:rsidR="008473BA" w:rsidRPr="00615327">
        <w:rPr>
          <w:sz w:val="24"/>
          <w:szCs w:val="24"/>
        </w:rPr>
        <w:t xml:space="preserve">byly </w:t>
      </w:r>
      <w:r w:rsidR="00B3702C" w:rsidRPr="00615327">
        <w:rPr>
          <w:sz w:val="24"/>
          <w:szCs w:val="24"/>
        </w:rPr>
        <w:t>přihlá</w:t>
      </w:r>
      <w:r w:rsidR="008473BA" w:rsidRPr="00615327">
        <w:rPr>
          <w:sz w:val="24"/>
          <w:szCs w:val="24"/>
        </w:rPr>
        <w:t>šeny</w:t>
      </w:r>
      <w:r w:rsidR="00B3702C" w:rsidRPr="00615327">
        <w:rPr>
          <w:sz w:val="24"/>
          <w:szCs w:val="24"/>
        </w:rPr>
        <w:t xml:space="preserve">. </w:t>
      </w:r>
    </w:p>
    <w:p w14:paraId="6DEED7FE" w14:textId="4C88CEF2" w:rsidR="008B140F" w:rsidRPr="00615327" w:rsidRDefault="008B140F" w:rsidP="008B140F">
      <w:pPr>
        <w:ind w:firstLine="284"/>
        <w:jc w:val="both"/>
        <w:rPr>
          <w:b/>
          <w:sz w:val="16"/>
          <w:szCs w:val="16"/>
        </w:rPr>
      </w:pPr>
    </w:p>
    <w:p w14:paraId="438B27AA" w14:textId="77777777" w:rsidR="008D325E" w:rsidRPr="00615327" w:rsidRDefault="008D325E" w:rsidP="008D325E">
      <w:pPr>
        <w:pStyle w:val="Zkladntext2"/>
        <w:ind w:firstLine="284"/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>Na závěr zprávy zase trochu povinné statistiky.</w:t>
      </w:r>
      <w:r w:rsidRPr="00615327">
        <w:rPr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>V roce 2019</w:t>
      </w:r>
      <w:r w:rsidRPr="00615327">
        <w:rPr>
          <w:b w:val="0"/>
          <w:color w:val="FF0000"/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>hospodařily 3</w:t>
      </w:r>
      <w:r w:rsidRPr="00615327">
        <w:rPr>
          <w:b w:val="0"/>
          <w:color w:val="FF0000"/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 xml:space="preserve">samosprávy se ztrátou 11.756,45 Kč v provozním hospodaření. Oproti roku 2018 (ztráta 31.283,00) tak došlo ke snížení ztrátového provozního hospodaření o částku 19.526,55 Kč.  </w:t>
      </w:r>
    </w:p>
    <w:p w14:paraId="4C7D6C04" w14:textId="35B21BE3" w:rsidR="008D325E" w:rsidRPr="00615327" w:rsidRDefault="008D325E" w:rsidP="008D325E">
      <w:pPr>
        <w:pStyle w:val="Zkladntext2"/>
        <w:tabs>
          <w:tab w:val="left" w:pos="28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   K 31.12.2019 činil součet finančních prostředků družstva na účtech bank. ústavů celkem: </w:t>
      </w:r>
      <w:r w:rsidRPr="00615327">
        <w:rPr>
          <w:b w:val="0"/>
          <w:sz w:val="24"/>
          <w:szCs w:val="24"/>
          <w:u w:val="single"/>
        </w:rPr>
        <w:t>124</w:t>
      </w:r>
      <w:r w:rsidR="00D6509B" w:rsidRPr="00615327">
        <w:rPr>
          <w:b w:val="0"/>
          <w:sz w:val="24"/>
          <w:szCs w:val="24"/>
          <w:u w:val="single"/>
        </w:rPr>
        <w:t>,</w:t>
      </w:r>
      <w:r w:rsidRPr="00615327">
        <w:rPr>
          <w:b w:val="0"/>
          <w:sz w:val="24"/>
          <w:szCs w:val="24"/>
          <w:u w:val="single"/>
        </w:rPr>
        <w:t>472.898,49 Kč</w:t>
      </w:r>
      <w:r w:rsidRPr="00615327">
        <w:rPr>
          <w:b w:val="0"/>
          <w:sz w:val="24"/>
          <w:szCs w:val="24"/>
        </w:rPr>
        <w:t xml:space="preserve"> (oproti roku 2018 došlo k navýšení o 2.617 tis. Kč).  Pokud srovnáme údaje za posledních 2</w:t>
      </w:r>
      <w:r w:rsidR="007D4347" w:rsidRPr="00615327">
        <w:rPr>
          <w:b w:val="0"/>
          <w:sz w:val="24"/>
          <w:szCs w:val="24"/>
        </w:rPr>
        <w:t>7</w:t>
      </w:r>
      <w:r w:rsidRPr="00615327">
        <w:rPr>
          <w:b w:val="0"/>
          <w:sz w:val="24"/>
          <w:szCs w:val="24"/>
        </w:rPr>
        <w:t xml:space="preserve"> let, zjistíme že v roce 199</w:t>
      </w:r>
      <w:r w:rsidR="007D4347" w:rsidRPr="00615327">
        <w:rPr>
          <w:b w:val="0"/>
          <w:sz w:val="24"/>
          <w:szCs w:val="24"/>
        </w:rPr>
        <w:t>3</w:t>
      </w:r>
      <w:r w:rsidRPr="00615327">
        <w:rPr>
          <w:b w:val="0"/>
          <w:sz w:val="24"/>
          <w:szCs w:val="24"/>
        </w:rPr>
        <w:t xml:space="preserve"> bylo na účtech družstva cca </w:t>
      </w:r>
      <w:r w:rsidR="00D6509B" w:rsidRPr="00615327">
        <w:rPr>
          <w:b w:val="0"/>
          <w:sz w:val="24"/>
          <w:szCs w:val="24"/>
        </w:rPr>
        <w:t>3,7</w:t>
      </w:r>
      <w:r w:rsidRPr="00615327">
        <w:rPr>
          <w:b w:val="0"/>
          <w:sz w:val="24"/>
          <w:szCs w:val="24"/>
        </w:rPr>
        <w:t xml:space="preserve"> mil. Kč, v roce 1998 cca 22,2 mil. Kč, v roce 2003 cca 43 mil. Kč, v roce 2008 cca 76 mil. Kč, v roce 2010 cca 82,4 mil. Kč, v roce 2011 pak cca 84,4 mil. Kč, v roce 2012 pak cca 92 mil Kč, v roce 2013 cca 93 mil Kč, v roce 2014 pak cca 100 mil Kč, v roce 2015 pak cca 115 mil Kč, v roce 2016 pak cca 117 mil Kč, </w:t>
      </w:r>
      <w:r w:rsidR="00EB1753" w:rsidRPr="00615327">
        <w:rPr>
          <w:b w:val="0"/>
          <w:sz w:val="24"/>
          <w:szCs w:val="24"/>
        </w:rPr>
        <w:t xml:space="preserve">v roce </w:t>
      </w:r>
      <w:r w:rsidRPr="00615327">
        <w:rPr>
          <w:b w:val="0"/>
          <w:sz w:val="24"/>
          <w:szCs w:val="24"/>
        </w:rPr>
        <w:t xml:space="preserve">2017 cca 121 mil Kč </w:t>
      </w:r>
      <w:r w:rsidR="00EB1753" w:rsidRPr="00615327">
        <w:rPr>
          <w:b w:val="0"/>
          <w:sz w:val="24"/>
          <w:szCs w:val="24"/>
        </w:rPr>
        <w:t xml:space="preserve">a v roce </w:t>
      </w:r>
      <w:proofErr w:type="gramStart"/>
      <w:r w:rsidRPr="00615327">
        <w:rPr>
          <w:b w:val="0"/>
          <w:sz w:val="24"/>
          <w:szCs w:val="24"/>
        </w:rPr>
        <w:t>2018  necelých</w:t>
      </w:r>
      <w:proofErr w:type="gramEnd"/>
      <w:r w:rsidRPr="00615327">
        <w:rPr>
          <w:b w:val="0"/>
          <w:sz w:val="24"/>
          <w:szCs w:val="24"/>
        </w:rPr>
        <w:t xml:space="preserve"> 122 mil Kč.</w:t>
      </w:r>
    </w:p>
    <w:p w14:paraId="02A5BC55" w14:textId="6467BAE4" w:rsidR="008D325E" w:rsidRPr="00615327" w:rsidRDefault="008D325E" w:rsidP="00335B9F">
      <w:pPr>
        <w:pStyle w:val="Zkladntext2"/>
        <w:tabs>
          <w:tab w:val="left" w:pos="284"/>
        </w:tabs>
        <w:ind w:firstLine="284"/>
        <w:rPr>
          <w:b w:val="0"/>
          <w:color w:val="FF0000"/>
          <w:sz w:val="24"/>
          <w:szCs w:val="24"/>
        </w:rPr>
      </w:pPr>
      <w:r w:rsidRPr="00615327">
        <w:rPr>
          <w:b w:val="0"/>
          <w:sz w:val="24"/>
          <w:szCs w:val="24"/>
        </w:rPr>
        <w:lastRenderedPageBreak/>
        <w:t xml:space="preserve">Finanční prostředky bytových domů na dlouhodobých zálohách za opravy a údržbu bytového fondu činily k 31.12.2019: </w:t>
      </w:r>
      <w:r w:rsidRPr="00615327">
        <w:rPr>
          <w:b w:val="0"/>
          <w:sz w:val="24"/>
          <w:szCs w:val="24"/>
          <w:u w:val="single"/>
        </w:rPr>
        <w:t>55</w:t>
      </w:r>
      <w:r w:rsidR="005B38CA" w:rsidRPr="00615327">
        <w:rPr>
          <w:b w:val="0"/>
          <w:sz w:val="24"/>
          <w:szCs w:val="24"/>
          <w:u w:val="single"/>
        </w:rPr>
        <w:t>,</w:t>
      </w:r>
      <w:r w:rsidRPr="00615327">
        <w:rPr>
          <w:b w:val="0"/>
          <w:sz w:val="24"/>
          <w:szCs w:val="24"/>
          <w:u w:val="single"/>
        </w:rPr>
        <w:t>552.090,37 Kč</w:t>
      </w:r>
      <w:r w:rsidRPr="00615327">
        <w:rPr>
          <w:b w:val="0"/>
          <w:sz w:val="24"/>
          <w:szCs w:val="24"/>
        </w:rPr>
        <w:t>, z toho u družstevních bytů 46</w:t>
      </w:r>
      <w:r w:rsidR="005B38CA" w:rsidRPr="00615327">
        <w:rPr>
          <w:b w:val="0"/>
          <w:sz w:val="24"/>
          <w:szCs w:val="24"/>
        </w:rPr>
        <w:t>,</w:t>
      </w:r>
      <w:r w:rsidRPr="00615327">
        <w:rPr>
          <w:b w:val="0"/>
          <w:sz w:val="24"/>
          <w:szCs w:val="24"/>
        </w:rPr>
        <w:t>253.536,54 Kč, u bytů převedených do vlastnictví 5</w:t>
      </w:r>
      <w:r w:rsidR="005B38CA" w:rsidRPr="00615327">
        <w:rPr>
          <w:b w:val="0"/>
          <w:sz w:val="24"/>
          <w:szCs w:val="24"/>
        </w:rPr>
        <w:t>,</w:t>
      </w:r>
      <w:r w:rsidRPr="00615327">
        <w:rPr>
          <w:b w:val="0"/>
          <w:sz w:val="24"/>
          <w:szCs w:val="24"/>
        </w:rPr>
        <w:t>769.872,08 Kč, a u SVJ bez vlastního účtu 2</w:t>
      </w:r>
      <w:r w:rsidR="005B38CA" w:rsidRPr="00615327">
        <w:rPr>
          <w:b w:val="0"/>
          <w:sz w:val="24"/>
          <w:szCs w:val="24"/>
        </w:rPr>
        <w:t>,</w:t>
      </w:r>
      <w:r w:rsidRPr="00615327">
        <w:rPr>
          <w:b w:val="0"/>
          <w:sz w:val="24"/>
          <w:szCs w:val="24"/>
        </w:rPr>
        <w:t>488.638,59</w:t>
      </w:r>
      <w:r w:rsidRPr="00615327">
        <w:rPr>
          <w:b w:val="0"/>
          <w:color w:val="FF0000"/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>Kč a na fondu bytového hospodářství je 1</w:t>
      </w:r>
      <w:r w:rsidR="005B38CA" w:rsidRPr="00615327">
        <w:rPr>
          <w:b w:val="0"/>
          <w:sz w:val="24"/>
          <w:szCs w:val="24"/>
        </w:rPr>
        <w:t>,</w:t>
      </w:r>
      <w:r w:rsidRPr="00615327">
        <w:rPr>
          <w:b w:val="0"/>
          <w:sz w:val="24"/>
          <w:szCs w:val="24"/>
        </w:rPr>
        <w:t xml:space="preserve">040.043,16 Kč.  Celkově se tyto prostředky snížily o </w:t>
      </w:r>
      <w:r w:rsidRPr="00615327">
        <w:rPr>
          <w:b w:val="0"/>
          <w:sz w:val="24"/>
          <w:szCs w:val="24"/>
          <w:u w:val="single"/>
        </w:rPr>
        <w:t>7</w:t>
      </w:r>
      <w:r w:rsidR="005B38CA" w:rsidRPr="00615327">
        <w:rPr>
          <w:b w:val="0"/>
          <w:sz w:val="24"/>
          <w:szCs w:val="24"/>
          <w:u w:val="single"/>
        </w:rPr>
        <w:t>,</w:t>
      </w:r>
      <w:r w:rsidRPr="00615327">
        <w:rPr>
          <w:b w:val="0"/>
          <w:sz w:val="24"/>
          <w:szCs w:val="24"/>
          <w:u w:val="single"/>
        </w:rPr>
        <w:t>265.811,17 Kč</w:t>
      </w:r>
      <w:r w:rsidRPr="00615327">
        <w:rPr>
          <w:b w:val="0"/>
          <w:sz w:val="24"/>
          <w:szCs w:val="24"/>
        </w:rPr>
        <w:t xml:space="preserve"> proti roku 2018. </w:t>
      </w:r>
    </w:p>
    <w:p w14:paraId="2B36CB6B" w14:textId="6D8A9BB7" w:rsidR="008D325E" w:rsidRPr="00615327" w:rsidRDefault="008D325E" w:rsidP="008D325E">
      <w:pPr>
        <w:pStyle w:val="Zkladntext2"/>
        <w:tabs>
          <w:tab w:val="left" w:pos="588"/>
        </w:tabs>
        <w:ind w:firstLine="284"/>
        <w:rPr>
          <w:b w:val="0"/>
          <w:sz w:val="24"/>
          <w:szCs w:val="24"/>
        </w:rPr>
      </w:pPr>
      <w:r w:rsidRPr="00615327">
        <w:rPr>
          <w:sz w:val="24"/>
          <w:szCs w:val="24"/>
        </w:rPr>
        <w:t>Finanční objem oprav</w:t>
      </w:r>
      <w:r w:rsidRPr="00615327">
        <w:rPr>
          <w:b w:val="0"/>
          <w:sz w:val="24"/>
          <w:szCs w:val="24"/>
        </w:rPr>
        <w:t xml:space="preserve"> bytového fondu činil v roce </w:t>
      </w:r>
      <w:r w:rsidRPr="00615327">
        <w:rPr>
          <w:sz w:val="24"/>
          <w:szCs w:val="24"/>
        </w:rPr>
        <w:t>2019:</w:t>
      </w:r>
      <w:r w:rsidRPr="00615327">
        <w:rPr>
          <w:color w:val="FF0000"/>
          <w:sz w:val="24"/>
          <w:szCs w:val="24"/>
        </w:rPr>
        <w:t xml:space="preserve"> </w:t>
      </w:r>
      <w:r w:rsidRPr="00615327">
        <w:rPr>
          <w:sz w:val="24"/>
          <w:szCs w:val="24"/>
          <w:u w:val="single"/>
        </w:rPr>
        <w:t>23</w:t>
      </w:r>
      <w:r w:rsidR="005F3637" w:rsidRPr="00615327">
        <w:rPr>
          <w:sz w:val="24"/>
          <w:szCs w:val="24"/>
          <w:u w:val="single"/>
        </w:rPr>
        <w:t>,</w:t>
      </w:r>
      <w:r w:rsidRPr="00615327">
        <w:rPr>
          <w:sz w:val="24"/>
          <w:szCs w:val="24"/>
          <w:u w:val="single"/>
        </w:rPr>
        <w:t>561.503,12 Kč</w:t>
      </w:r>
      <w:r w:rsidRPr="00615327">
        <w:rPr>
          <w:sz w:val="24"/>
          <w:szCs w:val="24"/>
        </w:rPr>
        <w:t>, z toho u družstevních bytů 19</w:t>
      </w:r>
      <w:r w:rsidR="005F3637" w:rsidRPr="00615327">
        <w:rPr>
          <w:sz w:val="24"/>
          <w:szCs w:val="24"/>
        </w:rPr>
        <w:t>,</w:t>
      </w:r>
      <w:r w:rsidRPr="00615327">
        <w:rPr>
          <w:sz w:val="24"/>
          <w:szCs w:val="24"/>
        </w:rPr>
        <w:t>868.573,76 Kč a bytů převedených do vlastnictví 3</w:t>
      </w:r>
      <w:r w:rsidR="005F3637" w:rsidRPr="00615327">
        <w:rPr>
          <w:sz w:val="24"/>
          <w:szCs w:val="24"/>
        </w:rPr>
        <w:t>,</w:t>
      </w:r>
      <w:r w:rsidRPr="00615327">
        <w:rPr>
          <w:sz w:val="24"/>
          <w:szCs w:val="24"/>
        </w:rPr>
        <w:t xml:space="preserve">692.929,36 Kč. </w:t>
      </w:r>
      <w:r w:rsidRPr="00615327">
        <w:rPr>
          <w:b w:val="0"/>
          <w:sz w:val="24"/>
          <w:szCs w:val="24"/>
        </w:rPr>
        <w:t xml:space="preserve">Předpoklad objemu oprav na rok 2020 </w:t>
      </w:r>
      <w:r w:rsidR="00725C8C" w:rsidRPr="00615327">
        <w:rPr>
          <w:b w:val="0"/>
          <w:sz w:val="24"/>
          <w:szCs w:val="24"/>
        </w:rPr>
        <w:t xml:space="preserve">dle odhadu technického úseku </w:t>
      </w:r>
      <w:r w:rsidRPr="00615327">
        <w:rPr>
          <w:b w:val="0"/>
          <w:sz w:val="24"/>
          <w:szCs w:val="24"/>
        </w:rPr>
        <w:t xml:space="preserve">činí asi </w:t>
      </w:r>
      <w:r w:rsidR="00725C8C" w:rsidRPr="00615327">
        <w:rPr>
          <w:b w:val="0"/>
          <w:sz w:val="24"/>
          <w:szCs w:val="24"/>
        </w:rPr>
        <w:t>20</w:t>
      </w:r>
      <w:r w:rsidRPr="00615327">
        <w:rPr>
          <w:b w:val="0"/>
          <w:sz w:val="24"/>
          <w:szCs w:val="24"/>
        </w:rPr>
        <w:t xml:space="preserve"> mil. Kč. </w:t>
      </w:r>
    </w:p>
    <w:p w14:paraId="34D9CE01" w14:textId="3A01FE25" w:rsidR="00827624" w:rsidRPr="00615327" w:rsidRDefault="008D325E" w:rsidP="008D325E">
      <w:pPr>
        <w:pStyle w:val="Zkladntext2"/>
        <w:ind w:firstLine="284"/>
        <w:rPr>
          <w:b w:val="0"/>
          <w:bCs/>
          <w:sz w:val="24"/>
          <w:szCs w:val="24"/>
        </w:rPr>
      </w:pPr>
      <w:r w:rsidRPr="00615327">
        <w:rPr>
          <w:sz w:val="24"/>
          <w:szCs w:val="24"/>
        </w:rPr>
        <w:t xml:space="preserve">Z celkového počtu našich samospráv </w:t>
      </w:r>
      <w:r w:rsidR="00827624" w:rsidRPr="00615327">
        <w:rPr>
          <w:sz w:val="24"/>
          <w:szCs w:val="24"/>
        </w:rPr>
        <w:t>ne</w:t>
      </w:r>
      <w:r w:rsidRPr="00615327">
        <w:rPr>
          <w:sz w:val="24"/>
          <w:szCs w:val="24"/>
        </w:rPr>
        <w:t xml:space="preserve">měla na konci roku 2019 na dlouhodobých zálohách </w:t>
      </w:r>
      <w:r w:rsidR="00704036" w:rsidRPr="00615327">
        <w:rPr>
          <w:sz w:val="24"/>
          <w:szCs w:val="24"/>
        </w:rPr>
        <w:t xml:space="preserve">(fond oprav) </w:t>
      </w:r>
      <w:r w:rsidR="00827624" w:rsidRPr="00615327">
        <w:rPr>
          <w:sz w:val="24"/>
          <w:szCs w:val="24"/>
        </w:rPr>
        <w:t xml:space="preserve">žádná </w:t>
      </w:r>
      <w:r w:rsidRPr="00615327">
        <w:rPr>
          <w:sz w:val="24"/>
          <w:szCs w:val="24"/>
        </w:rPr>
        <w:t>samospráva záporný stav finančních prostředků</w:t>
      </w:r>
      <w:r w:rsidR="00704036" w:rsidRPr="00615327">
        <w:rPr>
          <w:sz w:val="24"/>
          <w:szCs w:val="24"/>
        </w:rPr>
        <w:t xml:space="preserve">. </w:t>
      </w:r>
      <w:r w:rsidR="00704036" w:rsidRPr="00615327">
        <w:rPr>
          <w:b w:val="0"/>
          <w:bCs/>
          <w:sz w:val="24"/>
          <w:szCs w:val="24"/>
        </w:rPr>
        <w:t xml:space="preserve">Všechny </w:t>
      </w:r>
      <w:r w:rsidR="00DC76FE" w:rsidRPr="00615327">
        <w:rPr>
          <w:b w:val="0"/>
          <w:bCs/>
          <w:sz w:val="24"/>
          <w:szCs w:val="24"/>
        </w:rPr>
        <w:t xml:space="preserve">finanční prostředky zapůjčené družstvem </w:t>
      </w:r>
      <w:r w:rsidR="003F4E4A" w:rsidRPr="00615327">
        <w:rPr>
          <w:b w:val="0"/>
          <w:bCs/>
          <w:sz w:val="24"/>
          <w:szCs w:val="24"/>
        </w:rPr>
        <w:t xml:space="preserve">na opravy a rekonstrukce byly tedy </w:t>
      </w:r>
      <w:r w:rsidR="00A75983" w:rsidRPr="00615327">
        <w:rPr>
          <w:b w:val="0"/>
          <w:bCs/>
          <w:sz w:val="24"/>
          <w:szCs w:val="24"/>
        </w:rPr>
        <w:t xml:space="preserve">družstvu </w:t>
      </w:r>
      <w:r w:rsidR="003F4E4A" w:rsidRPr="00615327">
        <w:rPr>
          <w:b w:val="0"/>
          <w:bCs/>
          <w:sz w:val="24"/>
          <w:szCs w:val="24"/>
        </w:rPr>
        <w:t xml:space="preserve">vráceny. V současné době již žádná </w:t>
      </w:r>
      <w:r w:rsidR="002B60B0" w:rsidRPr="00615327">
        <w:rPr>
          <w:b w:val="0"/>
          <w:bCs/>
          <w:sz w:val="24"/>
          <w:szCs w:val="24"/>
        </w:rPr>
        <w:t>samospráva této možnosti nevyužívá</w:t>
      </w:r>
      <w:r w:rsidR="009C15C6" w:rsidRPr="00615327">
        <w:rPr>
          <w:b w:val="0"/>
          <w:bCs/>
          <w:sz w:val="24"/>
          <w:szCs w:val="24"/>
        </w:rPr>
        <w:t xml:space="preserve">, dvě samosprávy (Horšice a Čížkov) mají </w:t>
      </w:r>
      <w:r w:rsidR="001F5501" w:rsidRPr="00615327">
        <w:rPr>
          <w:b w:val="0"/>
          <w:bCs/>
          <w:sz w:val="24"/>
          <w:szCs w:val="24"/>
        </w:rPr>
        <w:t xml:space="preserve">odsouhlasenou finanční pomoc </w:t>
      </w:r>
      <w:r w:rsidR="00D275E5" w:rsidRPr="00615327">
        <w:rPr>
          <w:b w:val="0"/>
          <w:bCs/>
          <w:sz w:val="24"/>
          <w:szCs w:val="24"/>
        </w:rPr>
        <w:t xml:space="preserve">v celkovém objemu </w:t>
      </w:r>
      <w:proofErr w:type="gramStart"/>
      <w:r w:rsidR="00D275E5" w:rsidRPr="00615327">
        <w:rPr>
          <w:b w:val="0"/>
          <w:bCs/>
          <w:sz w:val="24"/>
          <w:szCs w:val="24"/>
        </w:rPr>
        <w:t>1.660.000,-</w:t>
      </w:r>
      <w:proofErr w:type="gramEnd"/>
      <w:r w:rsidR="00D275E5" w:rsidRPr="00615327">
        <w:rPr>
          <w:b w:val="0"/>
          <w:bCs/>
          <w:sz w:val="24"/>
          <w:szCs w:val="24"/>
        </w:rPr>
        <w:t xml:space="preserve"> Kč. Je předpoklad, že ani jedna této možnosti nakonec nevyužije.</w:t>
      </w:r>
      <w:r w:rsidR="00704036" w:rsidRPr="00615327">
        <w:rPr>
          <w:sz w:val="24"/>
          <w:szCs w:val="24"/>
        </w:rPr>
        <w:t xml:space="preserve"> </w:t>
      </w:r>
      <w:r w:rsidR="00D275E5" w:rsidRPr="00615327">
        <w:rPr>
          <w:b w:val="0"/>
          <w:bCs/>
          <w:sz w:val="24"/>
          <w:szCs w:val="24"/>
        </w:rPr>
        <w:t>Vzhledem k počtu převedených bytů do osob</w:t>
      </w:r>
      <w:r w:rsidR="0033115D" w:rsidRPr="00615327">
        <w:rPr>
          <w:b w:val="0"/>
          <w:bCs/>
          <w:sz w:val="24"/>
          <w:szCs w:val="24"/>
        </w:rPr>
        <w:t>ního</w:t>
      </w:r>
      <w:r w:rsidR="00D275E5" w:rsidRPr="00615327">
        <w:rPr>
          <w:b w:val="0"/>
          <w:bCs/>
          <w:sz w:val="24"/>
          <w:szCs w:val="24"/>
        </w:rPr>
        <w:t xml:space="preserve"> vlastnictví a následnou povinností </w:t>
      </w:r>
      <w:r w:rsidR="000E67CC" w:rsidRPr="00615327">
        <w:rPr>
          <w:b w:val="0"/>
          <w:bCs/>
          <w:sz w:val="24"/>
          <w:szCs w:val="24"/>
        </w:rPr>
        <w:t xml:space="preserve">založit SVJ lze očekávat, že program finanční pomoci </w:t>
      </w:r>
      <w:r w:rsidR="0033115D" w:rsidRPr="00615327">
        <w:rPr>
          <w:b w:val="0"/>
          <w:bCs/>
          <w:sz w:val="24"/>
          <w:szCs w:val="24"/>
        </w:rPr>
        <w:t xml:space="preserve">družstva </w:t>
      </w:r>
      <w:r w:rsidR="005D401C" w:rsidRPr="00615327">
        <w:rPr>
          <w:b w:val="0"/>
          <w:bCs/>
          <w:sz w:val="24"/>
          <w:szCs w:val="24"/>
        </w:rPr>
        <w:t>pro samosprávy bude postupně utlumován.</w:t>
      </w:r>
    </w:p>
    <w:p w14:paraId="0EC47282" w14:textId="2E35FF4E" w:rsidR="008D325E" w:rsidRPr="00615327" w:rsidRDefault="008D325E" w:rsidP="008D325E">
      <w:pPr>
        <w:tabs>
          <w:tab w:val="left" w:pos="284"/>
        </w:tabs>
        <w:jc w:val="both"/>
        <w:rPr>
          <w:b/>
          <w:sz w:val="24"/>
          <w:szCs w:val="24"/>
        </w:rPr>
      </w:pPr>
      <w:r w:rsidRPr="00615327">
        <w:rPr>
          <w:color w:val="0070C0"/>
          <w:sz w:val="24"/>
          <w:szCs w:val="24"/>
        </w:rPr>
        <w:t xml:space="preserve">      </w:t>
      </w:r>
      <w:r w:rsidRPr="00615327">
        <w:rPr>
          <w:sz w:val="24"/>
          <w:szCs w:val="24"/>
          <w:u w:val="single"/>
        </w:rPr>
        <w:t>Nedělitelný fond</w:t>
      </w:r>
      <w:r w:rsidRPr="00615327">
        <w:rPr>
          <w:sz w:val="24"/>
          <w:szCs w:val="24"/>
        </w:rPr>
        <w:t xml:space="preserve"> družstva činil k </w:t>
      </w:r>
      <w:proofErr w:type="gramStart"/>
      <w:r w:rsidRPr="00615327">
        <w:rPr>
          <w:sz w:val="24"/>
          <w:szCs w:val="24"/>
        </w:rPr>
        <w:t>31.12.2019 :</w:t>
      </w:r>
      <w:proofErr w:type="gramEnd"/>
      <w:r w:rsidRPr="00615327">
        <w:rPr>
          <w:sz w:val="24"/>
          <w:szCs w:val="24"/>
        </w:rPr>
        <w:t xml:space="preserve"> </w:t>
      </w:r>
      <w:r w:rsidRPr="00615327">
        <w:rPr>
          <w:sz w:val="24"/>
          <w:szCs w:val="24"/>
          <w:u w:val="single"/>
        </w:rPr>
        <w:t>9</w:t>
      </w:r>
      <w:r w:rsidR="0033115D" w:rsidRPr="00615327">
        <w:rPr>
          <w:sz w:val="24"/>
          <w:szCs w:val="24"/>
          <w:u w:val="single"/>
        </w:rPr>
        <w:t>,</w:t>
      </w:r>
      <w:r w:rsidRPr="00615327">
        <w:rPr>
          <w:sz w:val="24"/>
          <w:szCs w:val="24"/>
          <w:u w:val="single"/>
        </w:rPr>
        <w:t>987.732,25 Kč</w:t>
      </w:r>
      <w:r w:rsidRPr="00615327">
        <w:rPr>
          <w:sz w:val="24"/>
          <w:szCs w:val="24"/>
        </w:rPr>
        <w:t xml:space="preserve">, </w:t>
      </w:r>
      <w:r w:rsidRPr="00615327">
        <w:rPr>
          <w:sz w:val="24"/>
          <w:szCs w:val="24"/>
          <w:u w:val="single"/>
        </w:rPr>
        <w:t>ostatní statutární fondy družstva 304</w:t>
      </w:r>
      <w:r w:rsidR="0033115D" w:rsidRPr="00615327">
        <w:rPr>
          <w:sz w:val="24"/>
          <w:szCs w:val="24"/>
          <w:u w:val="single"/>
        </w:rPr>
        <w:t>,</w:t>
      </w:r>
      <w:r w:rsidRPr="00615327">
        <w:rPr>
          <w:sz w:val="24"/>
          <w:szCs w:val="24"/>
          <w:u w:val="single"/>
        </w:rPr>
        <w:t>981,00 Kč.</w:t>
      </w:r>
      <w:r w:rsidRPr="00615327">
        <w:rPr>
          <w:sz w:val="24"/>
          <w:szCs w:val="24"/>
        </w:rPr>
        <w:t xml:space="preserve"> Na účtu nerozděleného zisku je evidována k 31.12.2019 částka 2</w:t>
      </w:r>
      <w:r w:rsidR="0033115D" w:rsidRPr="00615327">
        <w:rPr>
          <w:sz w:val="24"/>
          <w:szCs w:val="24"/>
        </w:rPr>
        <w:t>,</w:t>
      </w:r>
      <w:r w:rsidRPr="00615327">
        <w:rPr>
          <w:sz w:val="24"/>
          <w:szCs w:val="24"/>
        </w:rPr>
        <w:t>047.692,46 Kč.</w:t>
      </w:r>
    </w:p>
    <w:p w14:paraId="2169A777" w14:textId="77777777" w:rsidR="008D325E" w:rsidRPr="00615327" w:rsidRDefault="008D325E" w:rsidP="008D325E">
      <w:pPr>
        <w:tabs>
          <w:tab w:val="left" w:pos="284"/>
        </w:tabs>
        <w:jc w:val="both"/>
        <w:rPr>
          <w:color w:val="0070C0"/>
          <w:sz w:val="24"/>
          <w:szCs w:val="24"/>
        </w:rPr>
      </w:pPr>
    </w:p>
    <w:p w14:paraId="55F5D2A9" w14:textId="40CE99F6" w:rsidR="008D325E" w:rsidRPr="00615327" w:rsidRDefault="008D325E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  <w:r w:rsidR="00916171" w:rsidRPr="00615327">
        <w:rPr>
          <w:sz w:val="24"/>
          <w:szCs w:val="24"/>
        </w:rPr>
        <w:t>V roce 2019 došl</w:t>
      </w:r>
      <w:r w:rsidR="00D8547E" w:rsidRPr="00615327">
        <w:rPr>
          <w:sz w:val="24"/>
          <w:szCs w:val="24"/>
        </w:rPr>
        <w:t xml:space="preserve">o konečně </w:t>
      </w:r>
      <w:r w:rsidR="00916171" w:rsidRPr="00615327">
        <w:rPr>
          <w:sz w:val="24"/>
          <w:szCs w:val="24"/>
        </w:rPr>
        <w:t>po delší době k</w:t>
      </w:r>
      <w:r w:rsidR="00D8547E" w:rsidRPr="00615327">
        <w:rPr>
          <w:sz w:val="24"/>
          <w:szCs w:val="24"/>
        </w:rPr>
        <w:t xml:space="preserve"> zastavení </w:t>
      </w:r>
      <w:r w:rsidR="00916171" w:rsidRPr="00615327">
        <w:rPr>
          <w:sz w:val="24"/>
          <w:szCs w:val="24"/>
        </w:rPr>
        <w:t>poklesu úrokových sazeb</w:t>
      </w:r>
      <w:r w:rsidR="00D8547E" w:rsidRPr="00615327">
        <w:rPr>
          <w:sz w:val="24"/>
          <w:szCs w:val="24"/>
        </w:rPr>
        <w:t xml:space="preserve"> u úložek družstva. </w:t>
      </w:r>
      <w:r w:rsidR="00916171" w:rsidRPr="00615327">
        <w:rPr>
          <w:sz w:val="24"/>
          <w:szCs w:val="24"/>
        </w:rPr>
        <w:t xml:space="preserve"> </w:t>
      </w:r>
      <w:r w:rsidR="00FC3ACD" w:rsidRPr="00615327">
        <w:rPr>
          <w:b/>
          <w:bCs/>
          <w:sz w:val="24"/>
          <w:szCs w:val="24"/>
        </w:rPr>
        <w:t>V</w:t>
      </w:r>
      <w:r w:rsidRPr="00615327">
        <w:rPr>
          <w:b/>
          <w:bCs/>
          <w:sz w:val="24"/>
          <w:szCs w:val="24"/>
        </w:rPr>
        <w:t>olné</w:t>
      </w:r>
      <w:r w:rsidRPr="00615327">
        <w:rPr>
          <w:b/>
          <w:sz w:val="24"/>
          <w:szCs w:val="24"/>
        </w:rPr>
        <w:t xml:space="preserve"> finanční prostředky</w:t>
      </w:r>
      <w:r w:rsidRPr="00615327">
        <w:rPr>
          <w:sz w:val="24"/>
          <w:szCs w:val="24"/>
        </w:rPr>
        <w:t xml:space="preserve"> uložené na běžném účtu u ČSOB byly úročeny </w:t>
      </w:r>
      <w:proofErr w:type="gramStart"/>
      <w:r w:rsidRPr="00615327">
        <w:rPr>
          <w:sz w:val="24"/>
          <w:szCs w:val="24"/>
        </w:rPr>
        <w:t>sazbou  0</w:t>
      </w:r>
      <w:proofErr w:type="gramEnd"/>
      <w:r w:rsidRPr="00615327">
        <w:rPr>
          <w:sz w:val="24"/>
          <w:szCs w:val="24"/>
        </w:rPr>
        <w:t xml:space="preserve">,03 % </w:t>
      </w:r>
      <w:proofErr w:type="spellStart"/>
      <w:r w:rsidRPr="00615327">
        <w:rPr>
          <w:sz w:val="24"/>
          <w:szCs w:val="24"/>
        </w:rPr>
        <w:t>p.a</w:t>
      </w:r>
      <w:proofErr w:type="spellEnd"/>
      <w:r w:rsidRPr="00615327">
        <w:rPr>
          <w:sz w:val="24"/>
          <w:szCs w:val="24"/>
        </w:rPr>
        <w:t xml:space="preserve">., proto je na tomto účtu pouze provozní minimum – cca 5 mil. Kč. Výnosy ze spořicího účtu u ČSOB se sazbou 0,70 % </w:t>
      </w:r>
      <w:proofErr w:type="spellStart"/>
      <w:proofErr w:type="gramStart"/>
      <w:r w:rsidRPr="00615327">
        <w:rPr>
          <w:sz w:val="24"/>
          <w:szCs w:val="24"/>
        </w:rPr>
        <w:t>p.a</w:t>
      </w:r>
      <w:proofErr w:type="spellEnd"/>
      <w:r w:rsidRPr="00615327">
        <w:rPr>
          <w:sz w:val="24"/>
          <w:szCs w:val="24"/>
        </w:rPr>
        <w:t>..</w:t>
      </w:r>
      <w:proofErr w:type="gramEnd"/>
      <w:r w:rsidRPr="00615327">
        <w:rPr>
          <w:sz w:val="24"/>
          <w:szCs w:val="24"/>
        </w:rPr>
        <w:t xml:space="preserve"> Zbývající prostředky byly zhodnocovány pomocí jiných produktů stejně jako v roce 2018 mimo státních dluhopisů (podílové fondy, termínované vklady, korporátní dluhopisy apod.) a to vždy s ohledem na minimální riziko. V roce 2019 tak bylo dosaženo průměrné zhodnocení vkladů ve výši 1,50 % </w:t>
      </w:r>
      <w:proofErr w:type="spellStart"/>
      <w:r w:rsidRPr="00615327">
        <w:rPr>
          <w:sz w:val="24"/>
          <w:szCs w:val="24"/>
        </w:rPr>
        <w:t>p.a</w:t>
      </w:r>
      <w:proofErr w:type="spellEnd"/>
      <w:r w:rsidRPr="00615327">
        <w:rPr>
          <w:sz w:val="24"/>
          <w:szCs w:val="24"/>
        </w:rPr>
        <w:t xml:space="preserve">., tj. oproti roku 2018 navýšení o 0,6 % </w:t>
      </w:r>
      <w:proofErr w:type="spellStart"/>
      <w:r w:rsidRPr="00615327">
        <w:rPr>
          <w:sz w:val="24"/>
          <w:szCs w:val="24"/>
        </w:rPr>
        <w:t>p.a</w:t>
      </w:r>
      <w:proofErr w:type="spellEnd"/>
      <w:r w:rsidRPr="00615327">
        <w:rPr>
          <w:sz w:val="24"/>
          <w:szCs w:val="24"/>
        </w:rPr>
        <w:t xml:space="preserve">. (v roce 2014: 2,00 %, v roce 2015: 1,05 % </w:t>
      </w:r>
      <w:proofErr w:type="spellStart"/>
      <w:r w:rsidRPr="00615327">
        <w:rPr>
          <w:sz w:val="24"/>
          <w:szCs w:val="24"/>
        </w:rPr>
        <w:t>p.a</w:t>
      </w:r>
      <w:proofErr w:type="spellEnd"/>
      <w:r w:rsidRPr="00615327">
        <w:rPr>
          <w:sz w:val="24"/>
          <w:szCs w:val="24"/>
        </w:rPr>
        <w:t xml:space="preserve">., v roce 2016: 1,38 %, v roce 2017: 1,2 %, v roce 2018: 0,9 % </w:t>
      </w:r>
      <w:proofErr w:type="spellStart"/>
      <w:r w:rsidRPr="00615327">
        <w:rPr>
          <w:sz w:val="24"/>
          <w:szCs w:val="24"/>
        </w:rPr>
        <w:t>p.a</w:t>
      </w:r>
      <w:proofErr w:type="spellEnd"/>
      <w:r w:rsidRPr="00615327">
        <w:rPr>
          <w:sz w:val="24"/>
          <w:szCs w:val="24"/>
        </w:rPr>
        <w:t xml:space="preserve">.). </w:t>
      </w:r>
    </w:p>
    <w:p w14:paraId="529F8F36" w14:textId="121C1DFC" w:rsidR="008D325E" w:rsidRPr="00615327" w:rsidRDefault="008D325E" w:rsidP="008D325E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615327">
        <w:rPr>
          <w:sz w:val="24"/>
          <w:szCs w:val="24"/>
        </w:rPr>
        <w:tab/>
        <w:t>Během roku</w:t>
      </w:r>
      <w:r w:rsidRPr="00615327">
        <w:rPr>
          <w:color w:val="FF0000"/>
          <w:sz w:val="24"/>
          <w:szCs w:val="24"/>
        </w:rPr>
        <w:t xml:space="preserve"> </w:t>
      </w:r>
      <w:r w:rsidRPr="00615327">
        <w:rPr>
          <w:sz w:val="24"/>
          <w:szCs w:val="24"/>
        </w:rPr>
        <w:t xml:space="preserve">2019 skončily </w:t>
      </w:r>
      <w:r w:rsidR="00E5568C" w:rsidRPr="00615327">
        <w:rPr>
          <w:sz w:val="24"/>
          <w:szCs w:val="24"/>
        </w:rPr>
        <w:t xml:space="preserve">tyto </w:t>
      </w:r>
      <w:r w:rsidRPr="00615327">
        <w:rPr>
          <w:sz w:val="24"/>
          <w:szCs w:val="24"/>
        </w:rPr>
        <w:t xml:space="preserve">produkty - 2 TV (celkem 15 mil. Kč) u J&amp;T Banky s </w:t>
      </w:r>
      <w:proofErr w:type="gramStart"/>
      <w:r w:rsidRPr="00615327">
        <w:rPr>
          <w:sz w:val="24"/>
          <w:szCs w:val="24"/>
        </w:rPr>
        <w:t>výnosy  1</w:t>
      </w:r>
      <w:proofErr w:type="gramEnd"/>
      <w:r w:rsidRPr="00615327">
        <w:rPr>
          <w:sz w:val="24"/>
          <w:szCs w:val="24"/>
        </w:rPr>
        <w:t xml:space="preserve">,4 % a 0,70 % </w:t>
      </w:r>
      <w:proofErr w:type="spellStart"/>
      <w:r w:rsidRPr="00615327">
        <w:rPr>
          <w:sz w:val="24"/>
          <w:szCs w:val="24"/>
        </w:rPr>
        <w:t>p.a</w:t>
      </w:r>
      <w:proofErr w:type="spellEnd"/>
      <w:r w:rsidRPr="00615327">
        <w:rPr>
          <w:sz w:val="24"/>
          <w:szCs w:val="24"/>
        </w:rPr>
        <w:t xml:space="preserve">., 1 TV (10 mil. Kč) u </w:t>
      </w:r>
      <w:proofErr w:type="spellStart"/>
      <w:r w:rsidRPr="00615327">
        <w:rPr>
          <w:sz w:val="24"/>
          <w:szCs w:val="24"/>
        </w:rPr>
        <w:t>Creditas</w:t>
      </w:r>
      <w:proofErr w:type="spellEnd"/>
      <w:r w:rsidRPr="00615327">
        <w:rPr>
          <w:sz w:val="24"/>
          <w:szCs w:val="24"/>
        </w:rPr>
        <w:t xml:space="preserve"> Banky s výnosem 1,2 % p.a.,1 TV (3 mil. Kč) u </w:t>
      </w:r>
      <w:proofErr w:type="spellStart"/>
      <w:r w:rsidRPr="00615327">
        <w:rPr>
          <w:sz w:val="24"/>
          <w:szCs w:val="24"/>
        </w:rPr>
        <w:t>Wustenrot</w:t>
      </w:r>
      <w:proofErr w:type="spellEnd"/>
      <w:r w:rsidRPr="00615327">
        <w:rPr>
          <w:sz w:val="24"/>
          <w:szCs w:val="24"/>
        </w:rPr>
        <w:t xml:space="preserve"> s výnosem 0,7 % </w:t>
      </w:r>
      <w:proofErr w:type="spellStart"/>
      <w:r w:rsidRPr="00615327">
        <w:rPr>
          <w:sz w:val="24"/>
          <w:szCs w:val="24"/>
        </w:rPr>
        <w:t>p.a</w:t>
      </w:r>
      <w:proofErr w:type="spellEnd"/>
      <w:r w:rsidRPr="00615327">
        <w:rPr>
          <w:sz w:val="24"/>
          <w:szCs w:val="24"/>
        </w:rPr>
        <w:t xml:space="preserve">., dále podřízený vkladový účet u </w:t>
      </w:r>
      <w:proofErr w:type="spellStart"/>
      <w:r w:rsidRPr="00615327">
        <w:rPr>
          <w:sz w:val="24"/>
          <w:szCs w:val="24"/>
        </w:rPr>
        <w:t>Creditas</w:t>
      </w:r>
      <w:proofErr w:type="spellEnd"/>
      <w:r w:rsidRPr="00615327">
        <w:rPr>
          <w:sz w:val="24"/>
          <w:szCs w:val="24"/>
        </w:rPr>
        <w:t xml:space="preserve"> na 2 mil. Kč. V letošním roce končí 6 TV u </w:t>
      </w:r>
      <w:proofErr w:type="spellStart"/>
      <w:r w:rsidRPr="00615327">
        <w:rPr>
          <w:sz w:val="24"/>
          <w:szCs w:val="24"/>
        </w:rPr>
        <w:t>Creditas</w:t>
      </w:r>
      <w:proofErr w:type="spellEnd"/>
      <w:r w:rsidRPr="00615327">
        <w:rPr>
          <w:sz w:val="24"/>
          <w:szCs w:val="24"/>
        </w:rPr>
        <w:t xml:space="preserve"> Banky, Raiffeisenbank, </w:t>
      </w:r>
      <w:proofErr w:type="spellStart"/>
      <w:r w:rsidRPr="00615327">
        <w:rPr>
          <w:sz w:val="24"/>
          <w:szCs w:val="24"/>
        </w:rPr>
        <w:t>Equabank</w:t>
      </w:r>
      <w:proofErr w:type="spellEnd"/>
      <w:r w:rsidRPr="00615327">
        <w:rPr>
          <w:sz w:val="24"/>
          <w:szCs w:val="24"/>
        </w:rPr>
        <w:t xml:space="preserve">, ČSOB, J&amp;T Banky, 3 dluhopisy u </w:t>
      </w:r>
      <w:proofErr w:type="spellStart"/>
      <w:r w:rsidRPr="00615327">
        <w:rPr>
          <w:sz w:val="24"/>
          <w:szCs w:val="24"/>
        </w:rPr>
        <w:t>Creditas</w:t>
      </w:r>
      <w:proofErr w:type="spellEnd"/>
      <w:r w:rsidRPr="00615327">
        <w:rPr>
          <w:sz w:val="24"/>
          <w:szCs w:val="24"/>
        </w:rPr>
        <w:t xml:space="preserve"> banky a </w:t>
      </w:r>
      <w:proofErr w:type="spellStart"/>
      <w:r w:rsidRPr="00615327">
        <w:rPr>
          <w:sz w:val="24"/>
          <w:szCs w:val="24"/>
        </w:rPr>
        <w:t>Arca</w:t>
      </w:r>
      <w:proofErr w:type="spellEnd"/>
      <w:r w:rsidRPr="00615327">
        <w:rPr>
          <w:sz w:val="24"/>
          <w:szCs w:val="24"/>
        </w:rPr>
        <w:t xml:space="preserve"> A.C, celkem 43,5 mil Kč, které můžeme dále investovat.</w:t>
      </w:r>
      <w:r w:rsidRPr="00615327">
        <w:rPr>
          <w:color w:val="FF0000"/>
          <w:sz w:val="24"/>
          <w:szCs w:val="24"/>
        </w:rPr>
        <w:t xml:space="preserve"> </w:t>
      </w:r>
      <w:r w:rsidRPr="00615327">
        <w:rPr>
          <w:b/>
          <w:bCs/>
          <w:sz w:val="24"/>
          <w:szCs w:val="24"/>
        </w:rPr>
        <w:t xml:space="preserve">Nově nabízené TV nebo spořicí účty se pohybují ve výši jen cca 0,5 % </w:t>
      </w:r>
      <w:proofErr w:type="spellStart"/>
      <w:r w:rsidRPr="00615327">
        <w:rPr>
          <w:b/>
          <w:bCs/>
          <w:sz w:val="24"/>
          <w:szCs w:val="24"/>
        </w:rPr>
        <w:t>p.a</w:t>
      </w:r>
      <w:proofErr w:type="spellEnd"/>
      <w:r w:rsidRPr="00615327">
        <w:rPr>
          <w:b/>
          <w:bCs/>
          <w:sz w:val="24"/>
          <w:szCs w:val="24"/>
        </w:rPr>
        <w:t xml:space="preserve">, ale i méně!   </w:t>
      </w:r>
    </w:p>
    <w:p w14:paraId="6EE603DF" w14:textId="77777777" w:rsidR="009951C0" w:rsidRPr="00615327" w:rsidRDefault="008D325E" w:rsidP="008D325E">
      <w:pPr>
        <w:pStyle w:val="Zkladntext2"/>
        <w:tabs>
          <w:tab w:val="left" w:pos="284"/>
        </w:tabs>
        <w:rPr>
          <w:sz w:val="24"/>
          <w:szCs w:val="24"/>
        </w:rPr>
      </w:pPr>
      <w:r w:rsidRPr="00615327">
        <w:rPr>
          <w:sz w:val="24"/>
          <w:szCs w:val="24"/>
        </w:rPr>
        <w:tab/>
      </w:r>
    </w:p>
    <w:p w14:paraId="4E45E115" w14:textId="27CDADB8" w:rsidR="008D325E" w:rsidRPr="00615327" w:rsidRDefault="004C7BE7" w:rsidP="008D325E">
      <w:pPr>
        <w:pStyle w:val="Zkladntext2"/>
        <w:tabs>
          <w:tab w:val="left" w:pos="284"/>
        </w:tabs>
        <w:rPr>
          <w:bCs/>
          <w:color w:val="FF0000"/>
          <w:sz w:val="24"/>
          <w:szCs w:val="24"/>
        </w:rPr>
      </w:pPr>
      <w:r w:rsidRPr="00615327">
        <w:rPr>
          <w:b w:val="0"/>
          <w:sz w:val="24"/>
          <w:szCs w:val="24"/>
        </w:rPr>
        <w:tab/>
      </w:r>
      <w:r w:rsidR="008D325E" w:rsidRPr="00615327">
        <w:rPr>
          <w:b w:val="0"/>
          <w:sz w:val="24"/>
          <w:szCs w:val="24"/>
        </w:rPr>
        <w:t xml:space="preserve">Důležitou část příjmů družstva tak tvoří právě </w:t>
      </w:r>
      <w:r w:rsidR="008D325E" w:rsidRPr="00615327">
        <w:rPr>
          <w:bCs/>
          <w:sz w:val="24"/>
          <w:szCs w:val="24"/>
        </w:rPr>
        <w:t>bonusy za spoluúčast na projektech SČMBD</w:t>
      </w:r>
      <w:r w:rsidR="008D325E" w:rsidRPr="00615327">
        <w:rPr>
          <w:b w:val="0"/>
          <w:sz w:val="24"/>
          <w:szCs w:val="24"/>
        </w:rPr>
        <w:t xml:space="preserve"> jako např. pojištění (za r</w:t>
      </w:r>
      <w:r w:rsidR="009E4814" w:rsidRPr="00615327">
        <w:rPr>
          <w:b w:val="0"/>
          <w:sz w:val="24"/>
          <w:szCs w:val="24"/>
        </w:rPr>
        <w:t xml:space="preserve">ok </w:t>
      </w:r>
      <w:r w:rsidR="008D325E" w:rsidRPr="00615327">
        <w:rPr>
          <w:b w:val="0"/>
          <w:sz w:val="24"/>
          <w:szCs w:val="24"/>
        </w:rPr>
        <w:t>2014: 138 tis. Kč, za rok 2015: 237 tis. Kč, za rok 2016: 269 tis. Kč, za rok 2017: 125 tis. Kč,</w:t>
      </w:r>
      <w:r w:rsidR="008D325E" w:rsidRPr="00615327">
        <w:rPr>
          <w:b w:val="0"/>
          <w:color w:val="FF0000"/>
          <w:sz w:val="24"/>
          <w:szCs w:val="24"/>
        </w:rPr>
        <w:t xml:space="preserve"> </w:t>
      </w:r>
      <w:r w:rsidR="008D325E" w:rsidRPr="00615327">
        <w:rPr>
          <w:b w:val="0"/>
          <w:sz w:val="24"/>
          <w:szCs w:val="24"/>
        </w:rPr>
        <w:t xml:space="preserve">za rok 2018: 184 tis. Kč, za rok 2019: 174 tis.), </w:t>
      </w:r>
      <w:r w:rsidR="00EF67D8" w:rsidRPr="00615327">
        <w:rPr>
          <w:b w:val="0"/>
          <w:sz w:val="24"/>
          <w:szCs w:val="24"/>
        </w:rPr>
        <w:t xml:space="preserve">dále pak </w:t>
      </w:r>
      <w:r w:rsidR="00A75C97" w:rsidRPr="00615327">
        <w:rPr>
          <w:bCs/>
          <w:sz w:val="24"/>
          <w:szCs w:val="24"/>
        </w:rPr>
        <w:t xml:space="preserve">provize za odběr </w:t>
      </w:r>
      <w:r w:rsidR="008D325E" w:rsidRPr="00615327">
        <w:rPr>
          <w:bCs/>
          <w:sz w:val="24"/>
          <w:szCs w:val="24"/>
        </w:rPr>
        <w:t>plyn</w:t>
      </w:r>
      <w:r w:rsidR="00A75C97" w:rsidRPr="00615327">
        <w:rPr>
          <w:bCs/>
          <w:sz w:val="24"/>
          <w:szCs w:val="24"/>
        </w:rPr>
        <w:t>u</w:t>
      </w:r>
      <w:r w:rsidR="008D325E" w:rsidRPr="00615327">
        <w:rPr>
          <w:bCs/>
          <w:sz w:val="24"/>
          <w:szCs w:val="24"/>
        </w:rPr>
        <w:t xml:space="preserve"> a elektřin</w:t>
      </w:r>
      <w:r w:rsidR="00A75C97" w:rsidRPr="00615327">
        <w:rPr>
          <w:bCs/>
          <w:sz w:val="24"/>
          <w:szCs w:val="24"/>
        </w:rPr>
        <w:t>y</w:t>
      </w:r>
      <w:r w:rsidR="008D325E" w:rsidRPr="00615327">
        <w:rPr>
          <w:bCs/>
          <w:sz w:val="24"/>
          <w:szCs w:val="24"/>
        </w:rPr>
        <w:t xml:space="preserve"> v</w:t>
      </w:r>
      <w:r w:rsidR="008A78B3" w:rsidRPr="00615327">
        <w:rPr>
          <w:bCs/>
          <w:sz w:val="24"/>
          <w:szCs w:val="24"/>
        </w:rPr>
        <w:t> </w:t>
      </w:r>
      <w:r w:rsidR="008D325E" w:rsidRPr="00615327">
        <w:rPr>
          <w:bCs/>
          <w:sz w:val="24"/>
          <w:szCs w:val="24"/>
        </w:rPr>
        <w:t>kotelnách</w:t>
      </w:r>
      <w:r w:rsidR="008A78B3" w:rsidRPr="00615327">
        <w:rPr>
          <w:bCs/>
          <w:sz w:val="24"/>
          <w:szCs w:val="24"/>
        </w:rPr>
        <w:t xml:space="preserve"> nebo elektřiny na společných prostorách:</w:t>
      </w:r>
    </w:p>
    <w:p w14:paraId="69D8D3FE" w14:textId="0174D82D" w:rsidR="008D325E" w:rsidRPr="00615327" w:rsidRDefault="008A78B3" w:rsidP="008D325E">
      <w:pPr>
        <w:jc w:val="both"/>
        <w:rPr>
          <w:sz w:val="24"/>
          <w:szCs w:val="24"/>
        </w:rPr>
      </w:pPr>
      <w:r w:rsidRPr="00615327">
        <w:rPr>
          <w:b/>
          <w:bCs/>
          <w:sz w:val="24"/>
          <w:szCs w:val="24"/>
          <w:u w:val="single"/>
        </w:rPr>
        <w:t>Plyn kotelny</w:t>
      </w:r>
      <w:r w:rsidR="008D325E" w:rsidRPr="00615327">
        <w:rPr>
          <w:sz w:val="24"/>
          <w:szCs w:val="24"/>
        </w:rPr>
        <w:t>:</w:t>
      </w:r>
    </w:p>
    <w:p w14:paraId="3E49B0A8" w14:textId="46FC4AFE" w:rsidR="008D325E" w:rsidRPr="00615327" w:rsidRDefault="008D325E" w:rsidP="008D325E">
      <w:pPr>
        <w:jc w:val="both"/>
        <w:rPr>
          <w:sz w:val="24"/>
          <w:szCs w:val="24"/>
        </w:rPr>
      </w:pPr>
      <w:r w:rsidRPr="00615327">
        <w:rPr>
          <w:sz w:val="24"/>
          <w:szCs w:val="24"/>
        </w:rPr>
        <w:t>V</w:t>
      </w:r>
      <w:r w:rsidR="009E701A" w:rsidRPr="00615327">
        <w:rPr>
          <w:sz w:val="24"/>
          <w:szCs w:val="24"/>
        </w:rPr>
        <w:t> </w:t>
      </w:r>
      <w:r w:rsidRPr="00615327">
        <w:rPr>
          <w:sz w:val="24"/>
          <w:szCs w:val="24"/>
        </w:rPr>
        <w:t>r</w:t>
      </w:r>
      <w:r w:rsidR="009E701A" w:rsidRPr="00615327">
        <w:rPr>
          <w:sz w:val="24"/>
          <w:szCs w:val="24"/>
        </w:rPr>
        <w:t xml:space="preserve">oce </w:t>
      </w:r>
      <w:r w:rsidRPr="00615327">
        <w:rPr>
          <w:sz w:val="24"/>
          <w:szCs w:val="24"/>
        </w:rPr>
        <w:t xml:space="preserve">2017 </w:t>
      </w:r>
      <w:r w:rsidR="00856106" w:rsidRPr="00615327">
        <w:rPr>
          <w:sz w:val="24"/>
          <w:szCs w:val="24"/>
        </w:rPr>
        <w:t xml:space="preserve">od </w:t>
      </w:r>
      <w:proofErr w:type="gramStart"/>
      <w:r w:rsidR="00856106" w:rsidRPr="00615327">
        <w:rPr>
          <w:sz w:val="24"/>
          <w:szCs w:val="24"/>
        </w:rPr>
        <w:t>SČSMBD -</w:t>
      </w:r>
      <w:r w:rsidRPr="00615327">
        <w:rPr>
          <w:sz w:val="24"/>
          <w:szCs w:val="24"/>
        </w:rPr>
        <w:t xml:space="preserve"> Lama</w:t>
      </w:r>
      <w:proofErr w:type="gramEnd"/>
      <w:r w:rsidRPr="00615327">
        <w:rPr>
          <w:sz w:val="24"/>
          <w:szCs w:val="24"/>
        </w:rPr>
        <w:t xml:space="preserve"> </w:t>
      </w:r>
      <w:proofErr w:type="spellStart"/>
      <w:r w:rsidRPr="00615327">
        <w:rPr>
          <w:sz w:val="24"/>
          <w:szCs w:val="24"/>
        </w:rPr>
        <w:t>energy</w:t>
      </w:r>
      <w:proofErr w:type="spellEnd"/>
      <w:r w:rsidRPr="00615327">
        <w:rPr>
          <w:sz w:val="24"/>
          <w:szCs w:val="24"/>
        </w:rPr>
        <w:t xml:space="preserve"> za cenu 502,- Kč/</w:t>
      </w:r>
      <w:proofErr w:type="spellStart"/>
      <w:r w:rsidRPr="00615327">
        <w:rPr>
          <w:sz w:val="24"/>
          <w:szCs w:val="24"/>
        </w:rPr>
        <w:t>MWh</w:t>
      </w:r>
      <w:proofErr w:type="spellEnd"/>
      <w:r w:rsidRPr="00615327">
        <w:rPr>
          <w:sz w:val="24"/>
          <w:szCs w:val="24"/>
        </w:rPr>
        <w:t xml:space="preserve"> (v r.2013: 736,-</w:t>
      </w:r>
      <w:r w:rsidR="00856106" w:rsidRPr="00615327">
        <w:rPr>
          <w:sz w:val="24"/>
          <w:szCs w:val="24"/>
        </w:rPr>
        <w:t>Kč</w:t>
      </w:r>
      <w:r w:rsidRPr="00615327">
        <w:rPr>
          <w:sz w:val="24"/>
          <w:szCs w:val="24"/>
        </w:rPr>
        <w:t>, 2014: 748,-</w:t>
      </w:r>
      <w:r w:rsidR="00856106" w:rsidRPr="00615327">
        <w:rPr>
          <w:sz w:val="24"/>
          <w:szCs w:val="24"/>
        </w:rPr>
        <w:t>Kč</w:t>
      </w:r>
      <w:r w:rsidRPr="00615327">
        <w:rPr>
          <w:sz w:val="24"/>
          <w:szCs w:val="24"/>
        </w:rPr>
        <w:t>, 2015: 748,-</w:t>
      </w:r>
      <w:r w:rsidR="00856106" w:rsidRPr="00615327">
        <w:rPr>
          <w:sz w:val="24"/>
          <w:szCs w:val="24"/>
        </w:rPr>
        <w:t>Kč</w:t>
      </w:r>
      <w:r w:rsidRPr="00615327">
        <w:rPr>
          <w:sz w:val="24"/>
          <w:szCs w:val="24"/>
        </w:rPr>
        <w:t>, 2016: 662,-</w:t>
      </w:r>
      <w:r w:rsidR="009E701A" w:rsidRPr="00615327">
        <w:rPr>
          <w:sz w:val="24"/>
          <w:szCs w:val="24"/>
        </w:rPr>
        <w:t>Kč</w:t>
      </w:r>
      <w:r w:rsidRPr="00615327">
        <w:rPr>
          <w:sz w:val="24"/>
          <w:szCs w:val="24"/>
        </w:rPr>
        <w:t xml:space="preserve">). </w:t>
      </w:r>
    </w:p>
    <w:p w14:paraId="2C0B00C3" w14:textId="77777777" w:rsidR="008D325E" w:rsidRPr="00615327" w:rsidRDefault="008D325E" w:rsidP="008D325E">
      <w:pPr>
        <w:tabs>
          <w:tab w:val="left" w:pos="1701"/>
        </w:tabs>
        <w:jc w:val="both"/>
        <w:rPr>
          <w:sz w:val="24"/>
          <w:szCs w:val="24"/>
          <w:u w:val="single"/>
        </w:rPr>
      </w:pPr>
      <w:r w:rsidRPr="00615327">
        <w:rPr>
          <w:sz w:val="24"/>
          <w:szCs w:val="24"/>
          <w:u w:val="single"/>
        </w:rPr>
        <w:t>Odměny pro SBD:</w:t>
      </w:r>
    </w:p>
    <w:p w14:paraId="3D29099D" w14:textId="0F496FE1" w:rsidR="008D325E" w:rsidRPr="00615327" w:rsidRDefault="008D325E" w:rsidP="008D325E">
      <w:pPr>
        <w:tabs>
          <w:tab w:val="left" w:pos="1701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>za r</w:t>
      </w:r>
      <w:r w:rsidR="006F179D" w:rsidRPr="00615327">
        <w:rPr>
          <w:sz w:val="24"/>
          <w:szCs w:val="24"/>
        </w:rPr>
        <w:t xml:space="preserve">ok </w:t>
      </w:r>
      <w:r w:rsidRPr="00615327">
        <w:rPr>
          <w:sz w:val="24"/>
          <w:szCs w:val="24"/>
        </w:rPr>
        <w:t xml:space="preserve">2014 (SČMBD 52.750,-Kč + Lama 72 </w:t>
      </w:r>
      <w:proofErr w:type="spellStart"/>
      <w:proofErr w:type="gramStart"/>
      <w:r w:rsidRPr="00615327">
        <w:rPr>
          <w:sz w:val="24"/>
          <w:szCs w:val="24"/>
        </w:rPr>
        <w:t>tis.Kč</w:t>
      </w:r>
      <w:proofErr w:type="spellEnd"/>
      <w:proofErr w:type="gramEnd"/>
      <w:r w:rsidRPr="00615327">
        <w:rPr>
          <w:sz w:val="24"/>
          <w:szCs w:val="24"/>
        </w:rPr>
        <w:t xml:space="preserve"> =  </w:t>
      </w:r>
      <w:r w:rsidRPr="00615327">
        <w:rPr>
          <w:sz w:val="24"/>
          <w:szCs w:val="24"/>
          <w:u w:val="single"/>
        </w:rPr>
        <w:t>124.750,- Kč bez</w:t>
      </w:r>
      <w:r w:rsidR="0066464F" w:rsidRPr="00615327">
        <w:rPr>
          <w:sz w:val="24"/>
          <w:szCs w:val="24"/>
          <w:u w:val="single"/>
        </w:rPr>
        <w:t xml:space="preserve"> </w:t>
      </w:r>
      <w:r w:rsidRPr="00615327">
        <w:rPr>
          <w:sz w:val="24"/>
          <w:szCs w:val="24"/>
          <w:u w:val="single"/>
        </w:rPr>
        <w:t>DPH</w:t>
      </w:r>
      <w:r w:rsidRPr="00615327">
        <w:rPr>
          <w:sz w:val="24"/>
          <w:szCs w:val="24"/>
        </w:rPr>
        <w:t>)</w:t>
      </w:r>
    </w:p>
    <w:p w14:paraId="6A629E87" w14:textId="0A070BE0" w:rsidR="008D325E" w:rsidRPr="00615327" w:rsidRDefault="008D325E" w:rsidP="008D325E">
      <w:pPr>
        <w:tabs>
          <w:tab w:val="left" w:pos="1701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>za r</w:t>
      </w:r>
      <w:r w:rsidR="006F179D" w:rsidRPr="00615327">
        <w:rPr>
          <w:sz w:val="24"/>
          <w:szCs w:val="24"/>
        </w:rPr>
        <w:t xml:space="preserve">ok </w:t>
      </w:r>
      <w:r w:rsidRPr="00615327">
        <w:rPr>
          <w:sz w:val="24"/>
          <w:szCs w:val="24"/>
        </w:rPr>
        <w:t xml:space="preserve">2015 (SČMBD 65.510,-Kč + Lama 90 </w:t>
      </w:r>
      <w:proofErr w:type="spellStart"/>
      <w:proofErr w:type="gramStart"/>
      <w:r w:rsidRPr="00615327">
        <w:rPr>
          <w:sz w:val="24"/>
          <w:szCs w:val="24"/>
        </w:rPr>
        <w:t>tis.Kč</w:t>
      </w:r>
      <w:proofErr w:type="spellEnd"/>
      <w:proofErr w:type="gramEnd"/>
      <w:r w:rsidRPr="00615327">
        <w:rPr>
          <w:sz w:val="24"/>
          <w:szCs w:val="24"/>
        </w:rPr>
        <w:t xml:space="preserve"> =</w:t>
      </w:r>
      <w:r w:rsidR="0066464F" w:rsidRPr="00615327">
        <w:rPr>
          <w:sz w:val="24"/>
          <w:szCs w:val="24"/>
        </w:rPr>
        <w:t xml:space="preserve">  </w:t>
      </w:r>
      <w:r w:rsidRPr="00615327">
        <w:rPr>
          <w:sz w:val="24"/>
          <w:szCs w:val="24"/>
          <w:u w:val="single"/>
        </w:rPr>
        <w:t>155.510,- Kč</w:t>
      </w:r>
      <w:r w:rsidR="0066464F" w:rsidRPr="00615327">
        <w:rPr>
          <w:sz w:val="24"/>
          <w:szCs w:val="24"/>
          <w:u w:val="single"/>
        </w:rPr>
        <w:t xml:space="preserve"> </w:t>
      </w:r>
      <w:r w:rsidRPr="00615327">
        <w:rPr>
          <w:sz w:val="24"/>
          <w:szCs w:val="24"/>
          <w:u w:val="single"/>
        </w:rPr>
        <w:t>bez</w:t>
      </w:r>
      <w:r w:rsidR="0066464F" w:rsidRPr="00615327">
        <w:rPr>
          <w:sz w:val="24"/>
          <w:szCs w:val="24"/>
          <w:u w:val="single"/>
        </w:rPr>
        <w:t xml:space="preserve"> </w:t>
      </w:r>
      <w:r w:rsidRPr="00615327">
        <w:rPr>
          <w:sz w:val="24"/>
          <w:szCs w:val="24"/>
          <w:u w:val="single"/>
        </w:rPr>
        <w:t>DPH</w:t>
      </w:r>
      <w:r w:rsidRPr="00615327">
        <w:rPr>
          <w:sz w:val="24"/>
          <w:szCs w:val="24"/>
        </w:rPr>
        <w:t>)</w:t>
      </w:r>
    </w:p>
    <w:p w14:paraId="6468A0B8" w14:textId="556953B0" w:rsidR="008D325E" w:rsidRPr="00615327" w:rsidRDefault="008D325E" w:rsidP="008D325E">
      <w:pPr>
        <w:tabs>
          <w:tab w:val="left" w:pos="1843"/>
        </w:tabs>
        <w:jc w:val="both"/>
        <w:rPr>
          <w:sz w:val="24"/>
          <w:szCs w:val="24"/>
          <w:u w:val="single"/>
        </w:rPr>
      </w:pPr>
      <w:r w:rsidRPr="00615327">
        <w:rPr>
          <w:sz w:val="24"/>
          <w:szCs w:val="24"/>
        </w:rPr>
        <w:t>za r</w:t>
      </w:r>
      <w:r w:rsidR="006F179D" w:rsidRPr="00615327">
        <w:rPr>
          <w:sz w:val="24"/>
          <w:szCs w:val="24"/>
        </w:rPr>
        <w:t xml:space="preserve">ok </w:t>
      </w:r>
      <w:r w:rsidRPr="00615327">
        <w:rPr>
          <w:sz w:val="24"/>
          <w:szCs w:val="24"/>
        </w:rPr>
        <w:t xml:space="preserve">2016 (SČMBD 47.270,-Kč + Lama 70 </w:t>
      </w:r>
      <w:proofErr w:type="spellStart"/>
      <w:proofErr w:type="gramStart"/>
      <w:r w:rsidRPr="00615327">
        <w:rPr>
          <w:sz w:val="24"/>
          <w:szCs w:val="24"/>
        </w:rPr>
        <w:t>tis.Kč</w:t>
      </w:r>
      <w:proofErr w:type="spellEnd"/>
      <w:proofErr w:type="gramEnd"/>
      <w:r w:rsidRPr="00615327">
        <w:rPr>
          <w:sz w:val="24"/>
          <w:szCs w:val="24"/>
        </w:rPr>
        <w:t xml:space="preserve"> =  </w:t>
      </w:r>
      <w:r w:rsidRPr="00615327">
        <w:rPr>
          <w:sz w:val="24"/>
          <w:szCs w:val="24"/>
          <w:u w:val="single"/>
        </w:rPr>
        <w:t>117.270,- Kč bez DPH)</w:t>
      </w:r>
    </w:p>
    <w:p w14:paraId="1CEAA077" w14:textId="27F609CB" w:rsidR="008D325E" w:rsidRPr="00615327" w:rsidRDefault="008D325E" w:rsidP="008D325E">
      <w:pPr>
        <w:tabs>
          <w:tab w:val="left" w:pos="1843"/>
        </w:tabs>
        <w:jc w:val="both"/>
        <w:rPr>
          <w:sz w:val="24"/>
          <w:szCs w:val="24"/>
          <w:u w:val="single"/>
        </w:rPr>
      </w:pPr>
      <w:r w:rsidRPr="00615327">
        <w:rPr>
          <w:sz w:val="24"/>
          <w:szCs w:val="24"/>
        </w:rPr>
        <w:t>za r</w:t>
      </w:r>
      <w:r w:rsidR="006F179D" w:rsidRPr="00615327">
        <w:rPr>
          <w:sz w:val="24"/>
          <w:szCs w:val="24"/>
        </w:rPr>
        <w:t xml:space="preserve">ok </w:t>
      </w:r>
      <w:r w:rsidRPr="00615327">
        <w:rPr>
          <w:sz w:val="24"/>
          <w:szCs w:val="24"/>
        </w:rPr>
        <w:t xml:space="preserve">2017 (SČMBD 54.400,-Kč + Lama 71 </w:t>
      </w:r>
      <w:proofErr w:type="spellStart"/>
      <w:proofErr w:type="gramStart"/>
      <w:r w:rsidRPr="00615327">
        <w:rPr>
          <w:sz w:val="24"/>
          <w:szCs w:val="24"/>
        </w:rPr>
        <w:t>tis.Kč</w:t>
      </w:r>
      <w:proofErr w:type="spellEnd"/>
      <w:proofErr w:type="gramEnd"/>
      <w:r w:rsidRPr="00615327">
        <w:rPr>
          <w:sz w:val="24"/>
          <w:szCs w:val="24"/>
        </w:rPr>
        <w:t xml:space="preserve"> =  </w:t>
      </w:r>
      <w:r w:rsidRPr="00615327">
        <w:rPr>
          <w:sz w:val="24"/>
          <w:szCs w:val="24"/>
          <w:u w:val="single"/>
        </w:rPr>
        <w:t>125.400,- Kč bez DPH)</w:t>
      </w:r>
    </w:p>
    <w:p w14:paraId="701AC51A" w14:textId="63678057" w:rsidR="008D325E" w:rsidRPr="00615327" w:rsidRDefault="006F179D" w:rsidP="008D325E">
      <w:pPr>
        <w:jc w:val="both"/>
        <w:rPr>
          <w:sz w:val="24"/>
          <w:szCs w:val="24"/>
        </w:rPr>
      </w:pPr>
      <w:r w:rsidRPr="00615327">
        <w:rPr>
          <w:sz w:val="24"/>
          <w:szCs w:val="24"/>
        </w:rPr>
        <w:t xml:space="preserve">za rok </w:t>
      </w:r>
      <w:r w:rsidR="008D325E" w:rsidRPr="00615327">
        <w:rPr>
          <w:sz w:val="24"/>
          <w:szCs w:val="24"/>
        </w:rPr>
        <w:t xml:space="preserve">2018 od </w:t>
      </w:r>
      <w:proofErr w:type="spellStart"/>
      <w:r w:rsidR="008D325E" w:rsidRPr="00615327">
        <w:rPr>
          <w:sz w:val="24"/>
          <w:szCs w:val="24"/>
        </w:rPr>
        <w:t>EPenergyTrading</w:t>
      </w:r>
      <w:proofErr w:type="spellEnd"/>
      <w:r w:rsidR="008D325E" w:rsidRPr="00615327">
        <w:rPr>
          <w:sz w:val="24"/>
          <w:szCs w:val="24"/>
        </w:rPr>
        <w:t xml:space="preserve"> za cenu 512,- Kč/</w:t>
      </w:r>
      <w:proofErr w:type="spellStart"/>
      <w:r w:rsidR="008D325E" w:rsidRPr="00615327">
        <w:rPr>
          <w:sz w:val="24"/>
          <w:szCs w:val="24"/>
        </w:rPr>
        <w:t>MWh</w:t>
      </w:r>
      <w:proofErr w:type="spellEnd"/>
      <w:r w:rsidR="008D325E" w:rsidRPr="00615327">
        <w:rPr>
          <w:sz w:val="24"/>
          <w:szCs w:val="24"/>
        </w:rPr>
        <w:t xml:space="preserve"> + paušál 40,-</w:t>
      </w:r>
      <w:r w:rsidR="0066464F" w:rsidRPr="00615327">
        <w:rPr>
          <w:sz w:val="24"/>
          <w:szCs w:val="24"/>
        </w:rPr>
        <w:t xml:space="preserve"> </w:t>
      </w:r>
      <w:r w:rsidR="008D325E" w:rsidRPr="00615327">
        <w:rPr>
          <w:sz w:val="24"/>
          <w:szCs w:val="24"/>
        </w:rPr>
        <w:t>Kč/OM/</w:t>
      </w:r>
      <w:proofErr w:type="spellStart"/>
      <w:r w:rsidR="008D325E" w:rsidRPr="00615327">
        <w:rPr>
          <w:sz w:val="24"/>
          <w:szCs w:val="24"/>
        </w:rPr>
        <w:t>měs</w:t>
      </w:r>
      <w:proofErr w:type="spellEnd"/>
      <w:r w:rsidR="008D325E" w:rsidRPr="00615327">
        <w:rPr>
          <w:sz w:val="24"/>
          <w:szCs w:val="24"/>
        </w:rPr>
        <w:t xml:space="preserve"> (provize od M&amp;S fair </w:t>
      </w:r>
      <w:proofErr w:type="spellStart"/>
      <w:r w:rsidR="008D325E" w:rsidRPr="00615327">
        <w:rPr>
          <w:sz w:val="24"/>
          <w:szCs w:val="24"/>
        </w:rPr>
        <w:t>agency</w:t>
      </w:r>
      <w:proofErr w:type="spellEnd"/>
      <w:r w:rsidR="008D325E" w:rsidRPr="00615327">
        <w:rPr>
          <w:sz w:val="24"/>
          <w:szCs w:val="24"/>
        </w:rPr>
        <w:t xml:space="preserve">: </w:t>
      </w:r>
      <w:proofErr w:type="gramStart"/>
      <w:r w:rsidR="008D325E" w:rsidRPr="00615327">
        <w:rPr>
          <w:sz w:val="24"/>
          <w:szCs w:val="24"/>
        </w:rPr>
        <w:t>246.264,-</w:t>
      </w:r>
      <w:proofErr w:type="gramEnd"/>
      <w:r w:rsidR="008D325E" w:rsidRPr="00615327">
        <w:rPr>
          <w:sz w:val="24"/>
          <w:szCs w:val="24"/>
        </w:rPr>
        <w:t xml:space="preserve"> Kč/rok</w:t>
      </w:r>
      <w:r w:rsidR="0066464F" w:rsidRPr="00615327">
        <w:rPr>
          <w:sz w:val="24"/>
          <w:szCs w:val="24"/>
        </w:rPr>
        <w:t>)</w:t>
      </w:r>
      <w:r w:rsidR="008D325E" w:rsidRPr="00615327">
        <w:rPr>
          <w:sz w:val="24"/>
          <w:szCs w:val="24"/>
        </w:rPr>
        <w:t>.</w:t>
      </w:r>
    </w:p>
    <w:p w14:paraId="4E086869" w14:textId="014DDC08" w:rsidR="008D325E" w:rsidRPr="00615327" w:rsidRDefault="008D325E" w:rsidP="008D325E">
      <w:pPr>
        <w:jc w:val="both"/>
        <w:rPr>
          <w:sz w:val="24"/>
          <w:szCs w:val="24"/>
        </w:rPr>
      </w:pPr>
      <w:r w:rsidRPr="00615327">
        <w:rPr>
          <w:sz w:val="24"/>
          <w:szCs w:val="24"/>
        </w:rPr>
        <w:t>V r</w:t>
      </w:r>
      <w:r w:rsidR="0066464F" w:rsidRPr="00615327">
        <w:rPr>
          <w:sz w:val="24"/>
          <w:szCs w:val="24"/>
        </w:rPr>
        <w:t>oce</w:t>
      </w:r>
      <w:r w:rsidRPr="00615327">
        <w:rPr>
          <w:sz w:val="24"/>
          <w:szCs w:val="24"/>
        </w:rPr>
        <w:t xml:space="preserve"> 2019+2020 od X Energie za cenu 675,- Kč/</w:t>
      </w:r>
      <w:proofErr w:type="spellStart"/>
      <w:r w:rsidRPr="00615327">
        <w:rPr>
          <w:sz w:val="24"/>
          <w:szCs w:val="24"/>
        </w:rPr>
        <w:t>MWh</w:t>
      </w:r>
      <w:proofErr w:type="spellEnd"/>
      <w:r w:rsidRPr="00615327">
        <w:rPr>
          <w:sz w:val="24"/>
          <w:szCs w:val="24"/>
        </w:rPr>
        <w:t xml:space="preserve"> (provize </w:t>
      </w:r>
      <w:r w:rsidR="00BA700B" w:rsidRPr="00615327">
        <w:rPr>
          <w:sz w:val="24"/>
          <w:szCs w:val="24"/>
        </w:rPr>
        <w:t>n</w:t>
      </w:r>
      <w:r w:rsidRPr="00615327">
        <w:rPr>
          <w:sz w:val="24"/>
          <w:szCs w:val="24"/>
        </w:rPr>
        <w:t xml:space="preserve">a 2 roky cca </w:t>
      </w:r>
      <w:proofErr w:type="gramStart"/>
      <w:r w:rsidRPr="00615327">
        <w:rPr>
          <w:sz w:val="24"/>
          <w:szCs w:val="24"/>
        </w:rPr>
        <w:t>700.000,-</w:t>
      </w:r>
      <w:proofErr w:type="gramEnd"/>
      <w:r w:rsidRPr="00615327">
        <w:rPr>
          <w:sz w:val="24"/>
          <w:szCs w:val="24"/>
        </w:rPr>
        <w:t xml:space="preserve"> Kč).</w:t>
      </w:r>
    </w:p>
    <w:p w14:paraId="339A68A0" w14:textId="2E6F765C" w:rsidR="008D325E" w:rsidRPr="00615327" w:rsidRDefault="008D325E" w:rsidP="008D325E">
      <w:pPr>
        <w:jc w:val="both"/>
        <w:rPr>
          <w:sz w:val="24"/>
          <w:szCs w:val="24"/>
        </w:rPr>
      </w:pPr>
      <w:r w:rsidRPr="00615327">
        <w:rPr>
          <w:sz w:val="24"/>
          <w:szCs w:val="24"/>
        </w:rPr>
        <w:t>Na r</w:t>
      </w:r>
      <w:r w:rsidR="00BA700B" w:rsidRPr="00615327">
        <w:rPr>
          <w:sz w:val="24"/>
          <w:szCs w:val="24"/>
        </w:rPr>
        <w:t>ok</w:t>
      </w:r>
      <w:r w:rsidRPr="00615327">
        <w:rPr>
          <w:sz w:val="24"/>
          <w:szCs w:val="24"/>
        </w:rPr>
        <w:t xml:space="preserve"> 2021+2022 byla uzavřena smlouva s Pražskou energetikou za cenu 560,- Kč </w:t>
      </w:r>
      <w:proofErr w:type="spellStart"/>
      <w:r w:rsidRPr="00615327">
        <w:rPr>
          <w:sz w:val="24"/>
          <w:szCs w:val="24"/>
        </w:rPr>
        <w:t>MWh</w:t>
      </w:r>
      <w:proofErr w:type="spellEnd"/>
      <w:r w:rsidR="00BA700B" w:rsidRPr="00615327">
        <w:rPr>
          <w:sz w:val="24"/>
          <w:szCs w:val="24"/>
        </w:rPr>
        <w:t xml:space="preserve"> </w:t>
      </w:r>
      <w:r w:rsidRPr="00615327">
        <w:rPr>
          <w:sz w:val="24"/>
          <w:szCs w:val="24"/>
        </w:rPr>
        <w:t>+</w:t>
      </w:r>
      <w:r w:rsidR="00BA700B" w:rsidRPr="00615327">
        <w:rPr>
          <w:sz w:val="24"/>
          <w:szCs w:val="24"/>
        </w:rPr>
        <w:t xml:space="preserve"> </w:t>
      </w:r>
      <w:r w:rsidRPr="00615327">
        <w:rPr>
          <w:sz w:val="24"/>
          <w:szCs w:val="24"/>
        </w:rPr>
        <w:t>paušál 95,- Kč/OM/</w:t>
      </w:r>
      <w:proofErr w:type="spellStart"/>
      <w:r w:rsidRPr="00615327">
        <w:rPr>
          <w:sz w:val="24"/>
          <w:szCs w:val="24"/>
        </w:rPr>
        <w:t>měs</w:t>
      </w:r>
      <w:proofErr w:type="spellEnd"/>
      <w:r w:rsidRPr="00615327">
        <w:rPr>
          <w:sz w:val="24"/>
          <w:szCs w:val="24"/>
        </w:rPr>
        <w:t xml:space="preserve">. (provize za 2 roky cca </w:t>
      </w:r>
      <w:proofErr w:type="gramStart"/>
      <w:r w:rsidRPr="00615327">
        <w:rPr>
          <w:sz w:val="24"/>
          <w:szCs w:val="24"/>
        </w:rPr>
        <w:t>679.000,-</w:t>
      </w:r>
      <w:proofErr w:type="gramEnd"/>
      <w:r w:rsidRPr="00615327">
        <w:rPr>
          <w:sz w:val="24"/>
          <w:szCs w:val="24"/>
        </w:rPr>
        <w:t xml:space="preserve"> Kč).</w:t>
      </w:r>
    </w:p>
    <w:p w14:paraId="31AEB7FA" w14:textId="77777777" w:rsidR="00BA700B" w:rsidRPr="00615327" w:rsidRDefault="00BA700B" w:rsidP="008D325E">
      <w:pPr>
        <w:jc w:val="both"/>
        <w:rPr>
          <w:b/>
          <w:bCs/>
          <w:sz w:val="24"/>
          <w:szCs w:val="24"/>
          <w:u w:val="single"/>
        </w:rPr>
      </w:pPr>
    </w:p>
    <w:p w14:paraId="7D539B87" w14:textId="77777777" w:rsidR="00BA700B" w:rsidRPr="00615327" w:rsidRDefault="00BA700B" w:rsidP="008D325E">
      <w:pPr>
        <w:jc w:val="both"/>
        <w:rPr>
          <w:b/>
          <w:bCs/>
          <w:sz w:val="24"/>
          <w:szCs w:val="24"/>
          <w:u w:val="single"/>
        </w:rPr>
      </w:pPr>
    </w:p>
    <w:p w14:paraId="45AC8BDB" w14:textId="356EFB12" w:rsidR="008D325E" w:rsidRPr="00615327" w:rsidRDefault="00BA700B" w:rsidP="008D325E">
      <w:pPr>
        <w:jc w:val="both"/>
        <w:rPr>
          <w:sz w:val="24"/>
          <w:szCs w:val="24"/>
        </w:rPr>
      </w:pPr>
      <w:r w:rsidRPr="00615327">
        <w:rPr>
          <w:b/>
          <w:bCs/>
          <w:sz w:val="24"/>
          <w:szCs w:val="24"/>
          <w:u w:val="single"/>
        </w:rPr>
        <w:t>Elektřina</w:t>
      </w:r>
      <w:r w:rsidR="00A52AD7" w:rsidRPr="00615327">
        <w:rPr>
          <w:b/>
          <w:bCs/>
          <w:sz w:val="24"/>
          <w:szCs w:val="24"/>
          <w:u w:val="single"/>
        </w:rPr>
        <w:t xml:space="preserve"> k</w:t>
      </w:r>
      <w:r w:rsidR="008D325E" w:rsidRPr="00615327">
        <w:rPr>
          <w:b/>
          <w:bCs/>
          <w:sz w:val="24"/>
          <w:szCs w:val="24"/>
          <w:u w:val="single"/>
        </w:rPr>
        <w:t>otelny</w:t>
      </w:r>
      <w:r w:rsidR="008D325E" w:rsidRPr="00615327">
        <w:rPr>
          <w:sz w:val="24"/>
          <w:szCs w:val="24"/>
        </w:rPr>
        <w:t>:</w:t>
      </w:r>
    </w:p>
    <w:p w14:paraId="077E2036" w14:textId="7DA2B2E8" w:rsidR="008D325E" w:rsidRPr="00615327" w:rsidRDefault="008D325E" w:rsidP="008D325E">
      <w:pPr>
        <w:jc w:val="both"/>
        <w:rPr>
          <w:sz w:val="24"/>
          <w:szCs w:val="24"/>
        </w:rPr>
      </w:pPr>
      <w:r w:rsidRPr="00615327">
        <w:rPr>
          <w:sz w:val="24"/>
          <w:szCs w:val="24"/>
        </w:rPr>
        <w:t>od Pražské energetiky (od 1.1.2017 na 2 roky) za cenu 1.060,-Kč/</w:t>
      </w:r>
      <w:proofErr w:type="spellStart"/>
      <w:r w:rsidRPr="00615327">
        <w:rPr>
          <w:sz w:val="24"/>
          <w:szCs w:val="24"/>
        </w:rPr>
        <w:t>MWh</w:t>
      </w:r>
      <w:proofErr w:type="spellEnd"/>
      <w:r w:rsidRPr="00615327">
        <w:rPr>
          <w:sz w:val="24"/>
          <w:szCs w:val="24"/>
        </w:rPr>
        <w:t xml:space="preserve"> (provize od M&amp;S fair </w:t>
      </w:r>
      <w:proofErr w:type="spellStart"/>
      <w:r w:rsidRPr="00615327">
        <w:rPr>
          <w:sz w:val="24"/>
          <w:szCs w:val="24"/>
        </w:rPr>
        <w:t>agency</w:t>
      </w:r>
      <w:proofErr w:type="spellEnd"/>
      <w:r w:rsidRPr="00615327">
        <w:rPr>
          <w:sz w:val="24"/>
          <w:szCs w:val="24"/>
        </w:rPr>
        <w:t xml:space="preserve">: 2.800,- Kč x 36 OM = </w:t>
      </w:r>
      <w:proofErr w:type="gramStart"/>
      <w:r w:rsidRPr="00615327">
        <w:rPr>
          <w:sz w:val="24"/>
          <w:szCs w:val="24"/>
        </w:rPr>
        <w:t>101.088,-</w:t>
      </w:r>
      <w:proofErr w:type="gramEnd"/>
      <w:r w:rsidRPr="00615327">
        <w:rPr>
          <w:sz w:val="24"/>
          <w:szCs w:val="24"/>
        </w:rPr>
        <w:t xml:space="preserve"> Kč/2 roky</w:t>
      </w:r>
      <w:r w:rsidR="00A52AD7" w:rsidRPr="00615327">
        <w:rPr>
          <w:sz w:val="24"/>
          <w:szCs w:val="24"/>
        </w:rPr>
        <w:t>)</w:t>
      </w:r>
      <w:r w:rsidRPr="00615327">
        <w:rPr>
          <w:sz w:val="24"/>
          <w:szCs w:val="24"/>
        </w:rPr>
        <w:t xml:space="preserve">. </w:t>
      </w:r>
    </w:p>
    <w:p w14:paraId="0CA66E51" w14:textId="617AA915" w:rsidR="008D325E" w:rsidRPr="00615327" w:rsidRDefault="008D325E" w:rsidP="008D325E">
      <w:pPr>
        <w:jc w:val="both"/>
        <w:rPr>
          <w:sz w:val="24"/>
          <w:szCs w:val="24"/>
        </w:rPr>
      </w:pPr>
      <w:r w:rsidRPr="00615327">
        <w:rPr>
          <w:sz w:val="24"/>
          <w:szCs w:val="24"/>
        </w:rPr>
        <w:lastRenderedPageBreak/>
        <w:t>V r</w:t>
      </w:r>
      <w:r w:rsidR="00A52AD7" w:rsidRPr="00615327">
        <w:rPr>
          <w:sz w:val="24"/>
          <w:szCs w:val="24"/>
        </w:rPr>
        <w:t>oce</w:t>
      </w:r>
      <w:r w:rsidRPr="00615327">
        <w:rPr>
          <w:sz w:val="24"/>
          <w:szCs w:val="24"/>
        </w:rPr>
        <w:t xml:space="preserve"> 2019+2020 od První moravské </w:t>
      </w:r>
      <w:proofErr w:type="spellStart"/>
      <w:r w:rsidRPr="00615327">
        <w:rPr>
          <w:sz w:val="24"/>
          <w:szCs w:val="24"/>
        </w:rPr>
        <w:t>plynární</w:t>
      </w:r>
      <w:proofErr w:type="spellEnd"/>
      <w:r w:rsidRPr="00615327">
        <w:rPr>
          <w:sz w:val="24"/>
          <w:szCs w:val="24"/>
        </w:rPr>
        <w:t xml:space="preserve"> za cenu 1.450,- kč/</w:t>
      </w:r>
      <w:proofErr w:type="spellStart"/>
      <w:r w:rsidRPr="00615327">
        <w:rPr>
          <w:sz w:val="24"/>
          <w:szCs w:val="24"/>
        </w:rPr>
        <w:t>MWh</w:t>
      </w:r>
      <w:proofErr w:type="spellEnd"/>
      <w:r w:rsidRPr="00615327">
        <w:rPr>
          <w:sz w:val="24"/>
          <w:szCs w:val="24"/>
        </w:rPr>
        <w:t xml:space="preserve"> + paušál 60,- Kč/OM/</w:t>
      </w:r>
      <w:proofErr w:type="spellStart"/>
      <w:r w:rsidRPr="00615327">
        <w:rPr>
          <w:sz w:val="24"/>
          <w:szCs w:val="24"/>
        </w:rPr>
        <w:t>měs</w:t>
      </w:r>
      <w:proofErr w:type="spellEnd"/>
      <w:r w:rsidRPr="00615327">
        <w:rPr>
          <w:sz w:val="24"/>
          <w:szCs w:val="24"/>
        </w:rPr>
        <w:t>.</w:t>
      </w:r>
    </w:p>
    <w:p w14:paraId="67E2E3D4" w14:textId="2E5DD3DA" w:rsidR="008D325E" w:rsidRPr="00615327" w:rsidRDefault="008D325E" w:rsidP="008D325E">
      <w:pPr>
        <w:jc w:val="both"/>
        <w:rPr>
          <w:sz w:val="24"/>
          <w:szCs w:val="24"/>
        </w:rPr>
      </w:pPr>
      <w:r w:rsidRPr="00615327">
        <w:rPr>
          <w:sz w:val="24"/>
          <w:szCs w:val="24"/>
        </w:rPr>
        <w:t>Na r</w:t>
      </w:r>
      <w:r w:rsidR="00A52AD7" w:rsidRPr="00615327">
        <w:rPr>
          <w:sz w:val="24"/>
          <w:szCs w:val="24"/>
        </w:rPr>
        <w:t>ok</w:t>
      </w:r>
      <w:r w:rsidRPr="00615327">
        <w:rPr>
          <w:sz w:val="24"/>
          <w:szCs w:val="24"/>
        </w:rPr>
        <w:t xml:space="preserve"> 2021+2022 bude uzavřena nová smlouva opět s První moravskou </w:t>
      </w:r>
      <w:proofErr w:type="spellStart"/>
      <w:r w:rsidRPr="00615327">
        <w:rPr>
          <w:sz w:val="24"/>
          <w:szCs w:val="24"/>
        </w:rPr>
        <w:t>plynární</w:t>
      </w:r>
      <w:proofErr w:type="spellEnd"/>
      <w:r w:rsidRPr="00615327">
        <w:rPr>
          <w:sz w:val="24"/>
          <w:szCs w:val="24"/>
        </w:rPr>
        <w:t xml:space="preserve"> za cenu 1.500,- Kč/</w:t>
      </w:r>
      <w:proofErr w:type="spellStart"/>
      <w:r w:rsidRPr="00615327">
        <w:rPr>
          <w:sz w:val="24"/>
          <w:szCs w:val="24"/>
        </w:rPr>
        <w:t>MWh</w:t>
      </w:r>
      <w:proofErr w:type="spellEnd"/>
      <w:r w:rsidRPr="00615327">
        <w:rPr>
          <w:sz w:val="24"/>
          <w:szCs w:val="24"/>
        </w:rPr>
        <w:t xml:space="preserve"> + paušál 60,- Kč/OM/</w:t>
      </w:r>
      <w:proofErr w:type="spellStart"/>
      <w:r w:rsidRPr="00615327">
        <w:rPr>
          <w:sz w:val="24"/>
          <w:szCs w:val="24"/>
        </w:rPr>
        <w:t>měs</w:t>
      </w:r>
      <w:proofErr w:type="spellEnd"/>
      <w:r w:rsidRPr="00615327">
        <w:rPr>
          <w:sz w:val="24"/>
          <w:szCs w:val="24"/>
        </w:rPr>
        <w:t xml:space="preserve">. (provize za 2 roky cca </w:t>
      </w:r>
      <w:proofErr w:type="gramStart"/>
      <w:r w:rsidRPr="00615327">
        <w:rPr>
          <w:sz w:val="24"/>
          <w:szCs w:val="24"/>
        </w:rPr>
        <w:t>50.000,-</w:t>
      </w:r>
      <w:proofErr w:type="gramEnd"/>
      <w:r w:rsidRPr="00615327">
        <w:rPr>
          <w:sz w:val="24"/>
          <w:szCs w:val="24"/>
        </w:rPr>
        <w:t xml:space="preserve"> Kč)</w:t>
      </w:r>
    </w:p>
    <w:p w14:paraId="064B2405" w14:textId="0211FCD1" w:rsidR="008D325E" w:rsidRPr="00615327" w:rsidRDefault="008D325E" w:rsidP="008D325E">
      <w:pPr>
        <w:jc w:val="both"/>
        <w:rPr>
          <w:sz w:val="24"/>
          <w:szCs w:val="24"/>
        </w:rPr>
      </w:pPr>
      <w:r w:rsidRPr="00615327">
        <w:rPr>
          <w:b/>
          <w:bCs/>
          <w:sz w:val="24"/>
          <w:szCs w:val="24"/>
          <w:u w:val="single"/>
        </w:rPr>
        <w:t>Elektřina společných prostor:</w:t>
      </w:r>
      <w:r w:rsidRPr="00615327">
        <w:rPr>
          <w:sz w:val="24"/>
          <w:szCs w:val="24"/>
        </w:rPr>
        <w:t xml:space="preserve"> na jaře 2019 prodloužena smlouva s </w:t>
      </w:r>
      <w:proofErr w:type="spellStart"/>
      <w:r w:rsidRPr="00615327">
        <w:rPr>
          <w:sz w:val="24"/>
          <w:szCs w:val="24"/>
        </w:rPr>
        <w:t>Xenergie</w:t>
      </w:r>
      <w:proofErr w:type="spellEnd"/>
      <w:r w:rsidRPr="00615327">
        <w:rPr>
          <w:sz w:val="24"/>
          <w:szCs w:val="24"/>
        </w:rPr>
        <w:t xml:space="preserve"> na další 2 roky. Provize 1.200,- Kč/OM, tj. </w:t>
      </w:r>
      <w:proofErr w:type="gramStart"/>
      <w:r w:rsidRPr="00615327">
        <w:rPr>
          <w:sz w:val="24"/>
          <w:szCs w:val="24"/>
        </w:rPr>
        <w:t>celkem:  370.800</w:t>
      </w:r>
      <w:proofErr w:type="gramEnd"/>
      <w:r w:rsidRPr="00615327">
        <w:rPr>
          <w:sz w:val="24"/>
          <w:szCs w:val="24"/>
        </w:rPr>
        <w:t>,- Kč za 309 OM (do výnosu vše v roce 2019) .</w:t>
      </w:r>
    </w:p>
    <w:p w14:paraId="576CDDB0" w14:textId="77777777" w:rsidR="004C7BE7" w:rsidRPr="00615327" w:rsidRDefault="004C7BE7" w:rsidP="008D325E">
      <w:pPr>
        <w:tabs>
          <w:tab w:val="left" w:pos="284"/>
        </w:tabs>
        <w:jc w:val="both"/>
        <w:rPr>
          <w:sz w:val="24"/>
          <w:szCs w:val="24"/>
        </w:rPr>
      </w:pPr>
    </w:p>
    <w:p w14:paraId="0F0B443C" w14:textId="75ABB5DD" w:rsidR="008D325E" w:rsidRPr="00615327" w:rsidRDefault="008D325E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>S přehledem vkladů a investic jsou vždy pravidelně na aktivech seznamováni předsedové SA, proto ve své zprávě podrobně neuvádím. Vývojem úrokových sazeb se pravidelně na svých jednáních zabývá ekonomická komise, která pak nabídky a možnosti samozřejmě s ohledem na jejich rizika vyhodnocuje a předkládá představenstvu návrhy ke schválení. Dovolte tedy, abych zde jako každý rok poděkoval všem členům EK.</w:t>
      </w:r>
    </w:p>
    <w:p w14:paraId="3E456A12" w14:textId="77777777" w:rsidR="008D325E" w:rsidRPr="00615327" w:rsidRDefault="008D325E" w:rsidP="008D325E">
      <w:pPr>
        <w:jc w:val="both"/>
        <w:rPr>
          <w:b/>
          <w:sz w:val="24"/>
          <w:szCs w:val="24"/>
          <w:u w:val="single"/>
        </w:rPr>
      </w:pPr>
    </w:p>
    <w:p w14:paraId="0802F7D4" w14:textId="77777777" w:rsidR="008D325E" w:rsidRPr="00615327" w:rsidRDefault="008D325E" w:rsidP="008D325E">
      <w:pPr>
        <w:jc w:val="both"/>
        <w:rPr>
          <w:b/>
          <w:sz w:val="24"/>
          <w:szCs w:val="24"/>
          <w:u w:val="single"/>
        </w:rPr>
      </w:pPr>
      <w:r w:rsidRPr="00615327">
        <w:rPr>
          <w:b/>
          <w:sz w:val="24"/>
          <w:szCs w:val="24"/>
          <w:u w:val="single"/>
        </w:rPr>
        <w:t xml:space="preserve">Nyní k hospodaření celého </w:t>
      </w:r>
      <w:proofErr w:type="gramStart"/>
      <w:r w:rsidRPr="00615327">
        <w:rPr>
          <w:b/>
          <w:sz w:val="24"/>
          <w:szCs w:val="24"/>
          <w:u w:val="single"/>
        </w:rPr>
        <w:t>družstva :</w:t>
      </w:r>
      <w:proofErr w:type="gramEnd"/>
    </w:p>
    <w:p w14:paraId="74EA37D6" w14:textId="77777777" w:rsidR="008D325E" w:rsidRPr="00615327" w:rsidRDefault="008D325E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 xml:space="preserve">Hospodaření družstva v roce 2019 bylo prověřeno jako každoročně účetním auditem. Se zprávou auditora o ověření účetní závěrky Vás za chvíli podrobně seznámí ve své zprávě předsedkyně kontrolní komise. </w:t>
      </w:r>
    </w:p>
    <w:p w14:paraId="586CF2F1" w14:textId="77777777" w:rsidR="008D325E" w:rsidRPr="00615327" w:rsidRDefault="008D325E" w:rsidP="008D325E">
      <w:pPr>
        <w:ind w:firstLine="284"/>
        <w:jc w:val="both"/>
        <w:rPr>
          <w:b/>
          <w:sz w:val="24"/>
          <w:szCs w:val="24"/>
        </w:rPr>
      </w:pPr>
    </w:p>
    <w:p w14:paraId="66B0FE76" w14:textId="651B0150" w:rsidR="008D325E" w:rsidRPr="00615327" w:rsidRDefault="008D325E" w:rsidP="008D325E">
      <w:pPr>
        <w:pStyle w:val="Zkladntext2"/>
        <w:ind w:firstLine="284"/>
        <w:rPr>
          <w:sz w:val="24"/>
          <w:szCs w:val="24"/>
          <w:u w:val="single"/>
        </w:rPr>
      </w:pPr>
      <w:r w:rsidRPr="00615327">
        <w:rPr>
          <w:sz w:val="24"/>
          <w:szCs w:val="24"/>
        </w:rPr>
        <w:t xml:space="preserve">  Představenstvo doporučuje shromáždění delegátů schválit roční závěrku za rok 2019 a </w:t>
      </w:r>
      <w:r w:rsidRPr="00615327">
        <w:rPr>
          <w:sz w:val="24"/>
          <w:szCs w:val="24"/>
          <w:u w:val="single"/>
        </w:rPr>
        <w:t>hospodářský výsledek ve výši 2</w:t>
      </w:r>
      <w:r w:rsidR="00631D9F" w:rsidRPr="00615327">
        <w:rPr>
          <w:sz w:val="24"/>
          <w:szCs w:val="24"/>
          <w:u w:val="single"/>
        </w:rPr>
        <w:t>,</w:t>
      </w:r>
      <w:r w:rsidRPr="00615327">
        <w:rPr>
          <w:sz w:val="24"/>
          <w:szCs w:val="24"/>
          <w:u w:val="single"/>
        </w:rPr>
        <w:t xml:space="preserve">126.701,47 Kč navrhuje rozdělit </w:t>
      </w:r>
      <w:proofErr w:type="gramStart"/>
      <w:r w:rsidRPr="00615327">
        <w:rPr>
          <w:sz w:val="24"/>
          <w:szCs w:val="24"/>
          <w:u w:val="single"/>
        </w:rPr>
        <w:t>takto :</w:t>
      </w:r>
      <w:proofErr w:type="gramEnd"/>
    </w:p>
    <w:p w14:paraId="2F1ED8D3" w14:textId="35992331" w:rsidR="008D325E" w:rsidRPr="00615327" w:rsidRDefault="008D325E" w:rsidP="008D325E">
      <w:pPr>
        <w:pStyle w:val="Zkladntext2"/>
        <w:tabs>
          <w:tab w:val="left" w:pos="284"/>
          <w:tab w:val="left" w:pos="5812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- </w:t>
      </w:r>
      <w:r w:rsidRPr="00615327">
        <w:rPr>
          <w:b w:val="0"/>
          <w:sz w:val="24"/>
          <w:szCs w:val="24"/>
        </w:rPr>
        <w:tab/>
        <w:t>bytovému hospodářství do dlouhodobých záloh …… …….  1</w:t>
      </w:r>
      <w:r w:rsidR="00631D9F" w:rsidRPr="00615327">
        <w:rPr>
          <w:b w:val="0"/>
          <w:sz w:val="24"/>
          <w:szCs w:val="24"/>
        </w:rPr>
        <w:t>,</w:t>
      </w:r>
      <w:r w:rsidRPr="00615327">
        <w:rPr>
          <w:b w:val="0"/>
          <w:sz w:val="24"/>
          <w:szCs w:val="24"/>
        </w:rPr>
        <w:t>026.701,47 Kč</w:t>
      </w:r>
    </w:p>
    <w:p w14:paraId="4D70D5F7" w14:textId="77777777" w:rsidR="008D325E" w:rsidRPr="00615327" w:rsidRDefault="008D325E" w:rsidP="008D325E">
      <w:pPr>
        <w:pStyle w:val="Zkladntext2"/>
        <w:tabs>
          <w:tab w:val="left" w:pos="284"/>
          <w:tab w:val="left" w:pos="5812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     z toho pronájmy nebytových prostor samospráv 2019              396.161,00 Kč</w:t>
      </w:r>
    </w:p>
    <w:p w14:paraId="7CCD5139" w14:textId="77777777" w:rsidR="008D325E" w:rsidRPr="00615327" w:rsidRDefault="008D325E" w:rsidP="008D325E">
      <w:pPr>
        <w:pStyle w:val="Nzev"/>
        <w:tabs>
          <w:tab w:val="left" w:pos="720"/>
          <w:tab w:val="left" w:pos="5245"/>
          <w:tab w:val="left" w:pos="6521"/>
        </w:tabs>
        <w:ind w:left="720" w:hanging="720"/>
        <w:jc w:val="left"/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     z toho na jednotlivá střediska                                                     320.890,41 Kč  </w:t>
      </w:r>
    </w:p>
    <w:p w14:paraId="6BB1F882" w14:textId="35BBB4CD" w:rsidR="008D325E" w:rsidRPr="00615327" w:rsidRDefault="008D325E" w:rsidP="00631D9F">
      <w:pPr>
        <w:pStyle w:val="Nzev"/>
        <w:tabs>
          <w:tab w:val="left" w:pos="284"/>
          <w:tab w:val="left" w:pos="5220"/>
          <w:tab w:val="left" w:pos="5670"/>
          <w:tab w:val="left" w:pos="6521"/>
        </w:tabs>
        <w:ind w:left="284" w:hanging="143"/>
        <w:jc w:val="left"/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  (přičemž rozdělení na jednotlivá střediska bude provedeno podle průměrné výše měsíčních zůstatků dlouhodobých záloh na opravy a investice) </w:t>
      </w:r>
    </w:p>
    <w:p w14:paraId="2597765C" w14:textId="6BE4BA0D" w:rsidR="008D325E" w:rsidRPr="00615327" w:rsidRDefault="008D325E" w:rsidP="008D325E">
      <w:pPr>
        <w:pStyle w:val="Zkladntext2"/>
        <w:tabs>
          <w:tab w:val="left" w:pos="284"/>
          <w:tab w:val="left" w:pos="5812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- </w:t>
      </w:r>
      <w:r w:rsidRPr="00615327">
        <w:rPr>
          <w:b w:val="0"/>
          <w:sz w:val="24"/>
          <w:szCs w:val="24"/>
        </w:rPr>
        <w:tab/>
        <w:t>do sociálního fondu     ……………………………</w:t>
      </w:r>
      <w:proofErr w:type="gramStart"/>
      <w:r w:rsidRPr="00615327">
        <w:rPr>
          <w:b w:val="0"/>
          <w:sz w:val="24"/>
          <w:szCs w:val="24"/>
        </w:rPr>
        <w:t>…….</w:t>
      </w:r>
      <w:proofErr w:type="gramEnd"/>
      <w:r w:rsidRPr="00615327">
        <w:rPr>
          <w:b w:val="0"/>
          <w:sz w:val="24"/>
          <w:szCs w:val="24"/>
        </w:rPr>
        <w:t>……  300.000,00 Kč</w:t>
      </w:r>
    </w:p>
    <w:p w14:paraId="3EA466E3" w14:textId="40C28586" w:rsidR="008D325E" w:rsidRPr="00615327" w:rsidRDefault="008D325E" w:rsidP="008D325E">
      <w:pPr>
        <w:pStyle w:val="Zkladntext2"/>
        <w:tabs>
          <w:tab w:val="left" w:pos="284"/>
          <w:tab w:val="left" w:pos="5812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- </w:t>
      </w:r>
      <w:r w:rsidRPr="00615327">
        <w:rPr>
          <w:b w:val="0"/>
          <w:sz w:val="24"/>
          <w:szCs w:val="24"/>
        </w:rPr>
        <w:tab/>
        <w:t xml:space="preserve">do nedělitelného </w:t>
      </w:r>
      <w:proofErr w:type="gramStart"/>
      <w:r w:rsidRPr="00615327">
        <w:rPr>
          <w:b w:val="0"/>
          <w:sz w:val="24"/>
          <w:szCs w:val="24"/>
        </w:rPr>
        <w:t>fondu  …</w:t>
      </w:r>
      <w:proofErr w:type="gramEnd"/>
      <w:r w:rsidRPr="00615327">
        <w:rPr>
          <w:b w:val="0"/>
          <w:sz w:val="24"/>
          <w:szCs w:val="24"/>
        </w:rPr>
        <w:t>……………………………….……800.000,00 Kč</w:t>
      </w:r>
    </w:p>
    <w:p w14:paraId="440BE689" w14:textId="77777777" w:rsidR="008D325E" w:rsidRPr="00615327" w:rsidRDefault="008D325E" w:rsidP="008D325E">
      <w:pPr>
        <w:tabs>
          <w:tab w:val="left" w:pos="284"/>
          <w:tab w:val="left" w:pos="5812"/>
        </w:tabs>
        <w:jc w:val="both"/>
        <w:rPr>
          <w:sz w:val="24"/>
          <w:szCs w:val="24"/>
        </w:rPr>
      </w:pPr>
    </w:p>
    <w:p w14:paraId="1797E7F8" w14:textId="61D494DF" w:rsidR="008D325E" w:rsidRPr="00615327" w:rsidRDefault="008D325E" w:rsidP="008D325E">
      <w:pPr>
        <w:pStyle w:val="Zkladntext2"/>
        <w:tabs>
          <w:tab w:val="left" w:pos="284"/>
        </w:tabs>
        <w:rPr>
          <w:b w:val="0"/>
          <w:i/>
          <w:color w:val="FF0000"/>
          <w:sz w:val="24"/>
          <w:szCs w:val="24"/>
        </w:rPr>
      </w:pPr>
      <w:r w:rsidRPr="00615327">
        <w:rPr>
          <w:sz w:val="24"/>
          <w:szCs w:val="24"/>
        </w:rPr>
        <w:tab/>
      </w:r>
      <w:r w:rsidRPr="00615327">
        <w:rPr>
          <w:b w:val="0"/>
          <w:sz w:val="24"/>
          <w:szCs w:val="24"/>
        </w:rPr>
        <w:t xml:space="preserve">Dále doporučuje představenstvo </w:t>
      </w:r>
      <w:r w:rsidRPr="00615327">
        <w:rPr>
          <w:sz w:val="24"/>
          <w:szCs w:val="24"/>
        </w:rPr>
        <w:t>schválit funkcionářské odměny</w:t>
      </w:r>
      <w:r w:rsidRPr="00615327">
        <w:rPr>
          <w:b w:val="0"/>
          <w:sz w:val="24"/>
          <w:szCs w:val="24"/>
        </w:rPr>
        <w:t xml:space="preserve"> </w:t>
      </w:r>
      <w:r w:rsidRPr="00615327">
        <w:rPr>
          <w:sz w:val="24"/>
          <w:szCs w:val="24"/>
        </w:rPr>
        <w:t xml:space="preserve">v celkové výši </w:t>
      </w:r>
      <w:r w:rsidRPr="00615327">
        <w:rPr>
          <w:sz w:val="24"/>
          <w:szCs w:val="24"/>
          <w:u w:val="single"/>
        </w:rPr>
        <w:t>304.500,- Kč</w:t>
      </w:r>
      <w:r w:rsidRPr="00615327">
        <w:rPr>
          <w:color w:val="FF0000"/>
          <w:sz w:val="24"/>
          <w:szCs w:val="24"/>
        </w:rPr>
        <w:t xml:space="preserve"> </w:t>
      </w:r>
      <w:r w:rsidR="005A32AA" w:rsidRPr="00615327">
        <w:rPr>
          <w:color w:val="FF0000"/>
          <w:sz w:val="24"/>
          <w:szCs w:val="24"/>
        </w:rPr>
        <w:t xml:space="preserve">  </w:t>
      </w:r>
      <w:proofErr w:type="gramStart"/>
      <w:r w:rsidR="008B7039" w:rsidRPr="00615327">
        <w:rPr>
          <w:color w:val="FF0000"/>
          <w:sz w:val="24"/>
          <w:szCs w:val="24"/>
        </w:rPr>
        <w:t xml:space="preserve"> </w:t>
      </w:r>
      <w:r w:rsidR="005A32AA" w:rsidRPr="00615327">
        <w:rPr>
          <w:color w:val="FF0000"/>
          <w:sz w:val="24"/>
          <w:szCs w:val="24"/>
        </w:rPr>
        <w:t xml:space="preserve">  </w:t>
      </w:r>
      <w:r w:rsidRPr="00615327">
        <w:rPr>
          <w:b w:val="0"/>
          <w:sz w:val="24"/>
          <w:szCs w:val="24"/>
        </w:rPr>
        <w:t>(</w:t>
      </w:r>
      <w:proofErr w:type="gramEnd"/>
      <w:r w:rsidRPr="00615327">
        <w:rPr>
          <w:b w:val="0"/>
          <w:sz w:val="24"/>
          <w:szCs w:val="24"/>
        </w:rPr>
        <w:t>z toho představenstvo: 181.650,- Kč, kontrolní komise: 77.700,- Kč a ekonom</w:t>
      </w:r>
      <w:r w:rsidR="0055384E" w:rsidRPr="00615327">
        <w:rPr>
          <w:b w:val="0"/>
          <w:sz w:val="24"/>
          <w:szCs w:val="24"/>
        </w:rPr>
        <w:t>.</w:t>
      </w:r>
      <w:r w:rsidRPr="00615327">
        <w:rPr>
          <w:b w:val="0"/>
          <w:sz w:val="24"/>
          <w:szCs w:val="24"/>
        </w:rPr>
        <w:t xml:space="preserve"> komise: </w:t>
      </w:r>
      <w:proofErr w:type="gramStart"/>
      <w:r w:rsidRPr="00615327">
        <w:rPr>
          <w:b w:val="0"/>
          <w:sz w:val="24"/>
          <w:szCs w:val="24"/>
        </w:rPr>
        <w:t>45.150,-</w:t>
      </w:r>
      <w:proofErr w:type="gramEnd"/>
      <w:r w:rsidRPr="00615327">
        <w:rPr>
          <w:b w:val="0"/>
          <w:sz w:val="24"/>
          <w:szCs w:val="24"/>
        </w:rPr>
        <w:t xml:space="preserve"> Kč).</w:t>
      </w:r>
    </w:p>
    <w:p w14:paraId="7C82D4F6" w14:textId="70B14803" w:rsidR="008D325E" w:rsidRPr="00615327" w:rsidRDefault="008D325E" w:rsidP="008D325E">
      <w:pPr>
        <w:pStyle w:val="Zkladntext2"/>
        <w:tabs>
          <w:tab w:val="left" w:pos="284"/>
        </w:tabs>
        <w:rPr>
          <w:sz w:val="24"/>
          <w:szCs w:val="24"/>
        </w:rPr>
      </w:pPr>
      <w:r w:rsidRPr="00615327">
        <w:rPr>
          <w:sz w:val="24"/>
          <w:szCs w:val="24"/>
        </w:rPr>
        <w:t xml:space="preserve">Samosprávám a obvodovým komisím </w:t>
      </w:r>
      <w:r w:rsidRPr="00615327">
        <w:rPr>
          <w:b w:val="0"/>
          <w:sz w:val="24"/>
          <w:szCs w:val="24"/>
        </w:rPr>
        <w:t>pak</w:t>
      </w:r>
      <w:r w:rsidRPr="00615327">
        <w:rPr>
          <w:sz w:val="24"/>
          <w:szCs w:val="24"/>
        </w:rPr>
        <w:t xml:space="preserve"> </w:t>
      </w:r>
      <w:r w:rsidRPr="00615327">
        <w:rPr>
          <w:b w:val="0"/>
          <w:sz w:val="24"/>
          <w:szCs w:val="24"/>
        </w:rPr>
        <w:t xml:space="preserve">představenstvo navrhuje vyplatit v dohodách o provedení práce </w:t>
      </w:r>
      <w:r w:rsidRPr="00615327">
        <w:rPr>
          <w:sz w:val="24"/>
          <w:szCs w:val="24"/>
          <w:u w:val="single"/>
        </w:rPr>
        <w:t>325.754 ,00 Kč</w:t>
      </w:r>
      <w:r w:rsidR="0055384E" w:rsidRPr="00615327">
        <w:rPr>
          <w:sz w:val="24"/>
          <w:szCs w:val="24"/>
          <w:u w:val="single"/>
        </w:rPr>
        <w:t xml:space="preserve"> </w:t>
      </w:r>
      <w:r w:rsidRPr="00615327">
        <w:rPr>
          <w:b w:val="0"/>
          <w:bCs/>
          <w:sz w:val="24"/>
          <w:szCs w:val="24"/>
        </w:rPr>
        <w:t>(o</w:t>
      </w:r>
      <w:r w:rsidRPr="00615327">
        <w:rPr>
          <w:b w:val="0"/>
          <w:sz w:val="24"/>
          <w:szCs w:val="24"/>
        </w:rPr>
        <w:t>dměny pro samosprávy</w:t>
      </w:r>
      <w:r w:rsidR="004736B1" w:rsidRPr="00615327">
        <w:rPr>
          <w:b w:val="0"/>
          <w:sz w:val="24"/>
          <w:szCs w:val="24"/>
        </w:rPr>
        <w:t xml:space="preserve">: </w:t>
      </w:r>
      <w:r w:rsidRPr="00615327">
        <w:rPr>
          <w:b w:val="0"/>
          <w:sz w:val="24"/>
          <w:szCs w:val="24"/>
        </w:rPr>
        <w:t>259.882,00 Kč</w:t>
      </w:r>
      <w:r w:rsidR="004736B1" w:rsidRPr="00615327">
        <w:rPr>
          <w:b w:val="0"/>
          <w:sz w:val="24"/>
          <w:szCs w:val="24"/>
        </w:rPr>
        <w:t xml:space="preserve">, </w:t>
      </w:r>
      <w:r w:rsidRPr="00615327">
        <w:rPr>
          <w:b w:val="0"/>
          <w:sz w:val="24"/>
          <w:szCs w:val="24"/>
        </w:rPr>
        <w:t xml:space="preserve">odměny pro obvodové </w:t>
      </w:r>
      <w:proofErr w:type="gramStart"/>
      <w:r w:rsidRPr="00615327">
        <w:rPr>
          <w:b w:val="0"/>
          <w:sz w:val="24"/>
          <w:szCs w:val="24"/>
        </w:rPr>
        <w:t>komise</w:t>
      </w:r>
      <w:r w:rsidR="004736B1" w:rsidRPr="00615327">
        <w:rPr>
          <w:b w:val="0"/>
          <w:sz w:val="24"/>
          <w:szCs w:val="24"/>
        </w:rPr>
        <w:t>:</w:t>
      </w:r>
      <w:r w:rsidRPr="00615327">
        <w:rPr>
          <w:b w:val="0"/>
          <w:sz w:val="24"/>
          <w:szCs w:val="24"/>
        </w:rPr>
        <w:t xml:space="preserve">   </w:t>
      </w:r>
      <w:proofErr w:type="gramEnd"/>
      <w:r w:rsidRPr="00615327">
        <w:rPr>
          <w:b w:val="0"/>
          <w:sz w:val="24"/>
          <w:szCs w:val="24"/>
        </w:rPr>
        <w:t xml:space="preserve">  65.872,00 Kč)</w:t>
      </w:r>
    </w:p>
    <w:p w14:paraId="4230E16B" w14:textId="77777777" w:rsidR="008D325E" w:rsidRPr="00615327" w:rsidRDefault="008D325E" w:rsidP="008D325E">
      <w:pPr>
        <w:pStyle w:val="Zkladntext2"/>
        <w:tabs>
          <w:tab w:val="left" w:pos="284"/>
        </w:tabs>
        <w:rPr>
          <w:sz w:val="24"/>
          <w:szCs w:val="24"/>
        </w:rPr>
      </w:pPr>
    </w:p>
    <w:p w14:paraId="6844B00B" w14:textId="6E1B89FE" w:rsidR="008D325E" w:rsidRPr="00615327" w:rsidRDefault="008D325E" w:rsidP="008D325E">
      <w:pPr>
        <w:pStyle w:val="Zkladntext2"/>
        <w:tabs>
          <w:tab w:val="left" w:pos="284"/>
        </w:tabs>
        <w:rPr>
          <w:color w:val="FF0000"/>
          <w:sz w:val="24"/>
          <w:szCs w:val="24"/>
        </w:rPr>
      </w:pPr>
      <w:r w:rsidRPr="00615327">
        <w:rPr>
          <w:b w:val="0"/>
          <w:sz w:val="24"/>
          <w:szCs w:val="24"/>
        </w:rPr>
        <w:tab/>
        <w:t>Na základě současných ekonomických podmínek byly sestaveny propočty hospodaření jednotlivých středisek družstva a z nich pak byl</w:t>
      </w:r>
      <w:r w:rsidRPr="00615327">
        <w:rPr>
          <w:sz w:val="24"/>
          <w:szCs w:val="24"/>
        </w:rPr>
        <w:t xml:space="preserve"> </w:t>
      </w:r>
      <w:r w:rsidRPr="00615327">
        <w:rPr>
          <w:sz w:val="24"/>
          <w:szCs w:val="24"/>
          <w:u w:val="single"/>
        </w:rPr>
        <w:t>sestaven hospodářsko-finanční plán družstva na rok 2020:</w:t>
      </w:r>
    </w:p>
    <w:p w14:paraId="2E227E99" w14:textId="77777777" w:rsidR="008D325E" w:rsidRPr="00615327" w:rsidRDefault="008D325E" w:rsidP="008D325E">
      <w:pPr>
        <w:pStyle w:val="Zkladntext2"/>
        <w:tabs>
          <w:tab w:val="left" w:pos="284"/>
          <w:tab w:val="left" w:pos="595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- </w:t>
      </w:r>
      <w:r w:rsidRPr="00615327">
        <w:rPr>
          <w:b w:val="0"/>
          <w:sz w:val="24"/>
          <w:szCs w:val="24"/>
        </w:rPr>
        <w:tab/>
        <w:t>celkové náklady družstva jsou plánovány ve výši …………</w:t>
      </w:r>
      <w:r w:rsidRPr="00615327">
        <w:rPr>
          <w:b w:val="0"/>
          <w:sz w:val="24"/>
          <w:szCs w:val="24"/>
        </w:rPr>
        <w:tab/>
        <w:t>15.</w:t>
      </w:r>
      <w:proofErr w:type="gramStart"/>
      <w:r w:rsidRPr="00615327">
        <w:rPr>
          <w:b w:val="0"/>
          <w:sz w:val="24"/>
          <w:szCs w:val="24"/>
        </w:rPr>
        <w:t xml:space="preserve">518  </w:t>
      </w:r>
      <w:proofErr w:type="spellStart"/>
      <w:r w:rsidRPr="00615327">
        <w:rPr>
          <w:b w:val="0"/>
          <w:sz w:val="24"/>
          <w:szCs w:val="24"/>
        </w:rPr>
        <w:t>tis</w:t>
      </w:r>
      <w:proofErr w:type="gramEnd"/>
      <w:r w:rsidRPr="00615327">
        <w:rPr>
          <w:b w:val="0"/>
          <w:sz w:val="24"/>
          <w:szCs w:val="24"/>
        </w:rPr>
        <w:t>.Kč</w:t>
      </w:r>
      <w:proofErr w:type="spellEnd"/>
    </w:p>
    <w:p w14:paraId="7C5F7CEF" w14:textId="77777777" w:rsidR="008D325E" w:rsidRPr="00615327" w:rsidRDefault="008D325E" w:rsidP="008D325E">
      <w:pPr>
        <w:pStyle w:val="Zkladntext2"/>
        <w:tabs>
          <w:tab w:val="left" w:pos="284"/>
          <w:tab w:val="left" w:pos="5954"/>
        </w:tabs>
        <w:rPr>
          <w:b w:val="0"/>
          <w:sz w:val="24"/>
          <w:szCs w:val="24"/>
        </w:rPr>
      </w:pPr>
      <w:r w:rsidRPr="00615327">
        <w:rPr>
          <w:b w:val="0"/>
          <w:sz w:val="24"/>
          <w:szCs w:val="24"/>
        </w:rPr>
        <w:t xml:space="preserve">- </w:t>
      </w:r>
      <w:r w:rsidRPr="00615327">
        <w:rPr>
          <w:b w:val="0"/>
          <w:sz w:val="24"/>
          <w:szCs w:val="24"/>
        </w:rPr>
        <w:tab/>
        <w:t xml:space="preserve">celkové výnosy pak ve </w:t>
      </w:r>
      <w:proofErr w:type="gramStart"/>
      <w:r w:rsidRPr="00615327">
        <w:rPr>
          <w:b w:val="0"/>
          <w:sz w:val="24"/>
          <w:szCs w:val="24"/>
        </w:rPr>
        <w:t>výši  …</w:t>
      </w:r>
      <w:proofErr w:type="gramEnd"/>
      <w:r w:rsidRPr="00615327">
        <w:rPr>
          <w:b w:val="0"/>
          <w:sz w:val="24"/>
          <w:szCs w:val="24"/>
        </w:rPr>
        <w:t>……………………………..</w:t>
      </w:r>
      <w:r w:rsidRPr="00615327">
        <w:rPr>
          <w:b w:val="0"/>
          <w:sz w:val="24"/>
          <w:szCs w:val="24"/>
        </w:rPr>
        <w:tab/>
        <w:t>16.</w:t>
      </w:r>
      <w:proofErr w:type="gramStart"/>
      <w:r w:rsidRPr="00615327">
        <w:rPr>
          <w:b w:val="0"/>
          <w:sz w:val="24"/>
          <w:szCs w:val="24"/>
        </w:rPr>
        <w:t xml:space="preserve">084  </w:t>
      </w:r>
      <w:proofErr w:type="spellStart"/>
      <w:r w:rsidRPr="00615327">
        <w:rPr>
          <w:b w:val="0"/>
          <w:sz w:val="24"/>
          <w:szCs w:val="24"/>
        </w:rPr>
        <w:t>tis</w:t>
      </w:r>
      <w:proofErr w:type="gramEnd"/>
      <w:r w:rsidRPr="00615327">
        <w:rPr>
          <w:b w:val="0"/>
          <w:sz w:val="24"/>
          <w:szCs w:val="24"/>
        </w:rPr>
        <w:t>.Kč</w:t>
      </w:r>
      <w:proofErr w:type="spellEnd"/>
    </w:p>
    <w:p w14:paraId="7648D65B" w14:textId="76E54B22" w:rsidR="008D325E" w:rsidRPr="00615327" w:rsidRDefault="008D325E" w:rsidP="008D325E">
      <w:pPr>
        <w:pStyle w:val="Zkladntext2"/>
        <w:rPr>
          <w:b w:val="0"/>
          <w:sz w:val="24"/>
          <w:szCs w:val="24"/>
          <w:u w:val="single"/>
        </w:rPr>
      </w:pPr>
      <w:r w:rsidRPr="00615327">
        <w:rPr>
          <w:b w:val="0"/>
          <w:sz w:val="24"/>
          <w:szCs w:val="24"/>
          <w:u w:val="single"/>
        </w:rPr>
        <w:t xml:space="preserve">Hrubý hospodářský výsledek je tedy plánován ve výši ………       </w:t>
      </w:r>
      <w:r w:rsidR="008B7039" w:rsidRPr="00615327">
        <w:rPr>
          <w:b w:val="0"/>
          <w:sz w:val="24"/>
          <w:szCs w:val="24"/>
          <w:u w:val="single"/>
        </w:rPr>
        <w:t xml:space="preserve">     </w:t>
      </w:r>
      <w:proofErr w:type="gramStart"/>
      <w:r w:rsidRPr="00615327">
        <w:rPr>
          <w:b w:val="0"/>
          <w:sz w:val="24"/>
          <w:szCs w:val="24"/>
          <w:u w:val="single"/>
        </w:rPr>
        <w:t xml:space="preserve">565  </w:t>
      </w:r>
      <w:proofErr w:type="spellStart"/>
      <w:r w:rsidRPr="00615327">
        <w:rPr>
          <w:b w:val="0"/>
          <w:sz w:val="24"/>
          <w:szCs w:val="24"/>
          <w:u w:val="single"/>
        </w:rPr>
        <w:t>tis</w:t>
      </w:r>
      <w:proofErr w:type="gramEnd"/>
      <w:r w:rsidRPr="00615327">
        <w:rPr>
          <w:b w:val="0"/>
          <w:sz w:val="24"/>
          <w:szCs w:val="24"/>
          <w:u w:val="single"/>
        </w:rPr>
        <w:t>.Kč</w:t>
      </w:r>
      <w:proofErr w:type="spellEnd"/>
      <w:r w:rsidRPr="00615327">
        <w:rPr>
          <w:strike/>
          <w:sz w:val="24"/>
          <w:szCs w:val="24"/>
        </w:rPr>
        <w:t xml:space="preserve"> </w:t>
      </w:r>
    </w:p>
    <w:p w14:paraId="635452DF" w14:textId="77777777" w:rsidR="008D325E" w:rsidRPr="00615327" w:rsidRDefault="008D325E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</w:p>
    <w:p w14:paraId="1B2E7F58" w14:textId="77777777" w:rsidR="00B92CBA" w:rsidRPr="00615327" w:rsidRDefault="008D325E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 xml:space="preserve">Plán středisek bytového a tepelného hospodářství je sestaven na vyrovnaném hospodaření ve výši 6.140 tis. Kč v nákladech i výnosech, z tohoto bytové hospodářství ve </w:t>
      </w:r>
      <w:proofErr w:type="gramStart"/>
      <w:r w:rsidRPr="00615327">
        <w:rPr>
          <w:sz w:val="24"/>
          <w:szCs w:val="24"/>
        </w:rPr>
        <w:t>výši  840</w:t>
      </w:r>
      <w:proofErr w:type="gramEnd"/>
      <w:r w:rsidRPr="00615327">
        <w:rPr>
          <w:sz w:val="24"/>
          <w:szCs w:val="24"/>
        </w:rPr>
        <w:t xml:space="preserve"> tis. Kč a tepelné ve výši 5.300 tis. Kč. </w:t>
      </w:r>
    </w:p>
    <w:p w14:paraId="34FC31EB" w14:textId="6D866CA2" w:rsidR="008D325E" w:rsidRPr="00615327" w:rsidRDefault="009B3AE9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  <w:r w:rsidR="008D325E" w:rsidRPr="00615327">
        <w:rPr>
          <w:sz w:val="24"/>
          <w:szCs w:val="24"/>
        </w:rPr>
        <w:t xml:space="preserve">Zde bych rád uvedl, že od roku 2012 jsme začali </w:t>
      </w:r>
      <w:r w:rsidRPr="00615327">
        <w:rPr>
          <w:sz w:val="24"/>
          <w:szCs w:val="24"/>
        </w:rPr>
        <w:t xml:space="preserve">pravidelně </w:t>
      </w:r>
      <w:r w:rsidR="008D325E" w:rsidRPr="00615327">
        <w:rPr>
          <w:sz w:val="24"/>
          <w:szCs w:val="24"/>
        </w:rPr>
        <w:t>dělat výběrová řízení na dodavatele plynu pro domovní kotelny, a tím došlo ke značným úsporám v nákladech na topení. Pro rok 2014 a 2015 za cenu 748,- Kč/</w:t>
      </w:r>
      <w:proofErr w:type="spellStart"/>
      <w:r w:rsidR="008D325E" w:rsidRPr="00615327">
        <w:rPr>
          <w:sz w:val="24"/>
          <w:szCs w:val="24"/>
        </w:rPr>
        <w:t>MWh</w:t>
      </w:r>
      <w:proofErr w:type="spellEnd"/>
      <w:r w:rsidR="008D325E" w:rsidRPr="00615327">
        <w:rPr>
          <w:sz w:val="24"/>
          <w:szCs w:val="24"/>
        </w:rPr>
        <w:t>, pro rok 2016 za cenu 662,- Kč/</w:t>
      </w:r>
      <w:proofErr w:type="spellStart"/>
      <w:r w:rsidR="008D325E" w:rsidRPr="00615327">
        <w:rPr>
          <w:sz w:val="24"/>
          <w:szCs w:val="24"/>
        </w:rPr>
        <w:t>MWh</w:t>
      </w:r>
      <w:proofErr w:type="spellEnd"/>
      <w:r w:rsidR="008D325E" w:rsidRPr="00615327">
        <w:rPr>
          <w:sz w:val="24"/>
          <w:szCs w:val="24"/>
        </w:rPr>
        <w:t>, pro rok 2017 za cenu 502,- Kč/</w:t>
      </w:r>
      <w:proofErr w:type="spellStart"/>
      <w:r w:rsidR="008D325E" w:rsidRPr="00615327">
        <w:rPr>
          <w:sz w:val="24"/>
          <w:szCs w:val="24"/>
        </w:rPr>
        <w:t>MWh</w:t>
      </w:r>
      <w:proofErr w:type="spellEnd"/>
      <w:r w:rsidR="008D325E" w:rsidRPr="00615327">
        <w:rPr>
          <w:sz w:val="24"/>
          <w:szCs w:val="24"/>
        </w:rPr>
        <w:t>, pro rok 2018 za cenu 512,- Kč/</w:t>
      </w:r>
      <w:proofErr w:type="spellStart"/>
      <w:r w:rsidR="008D325E" w:rsidRPr="00615327">
        <w:rPr>
          <w:sz w:val="24"/>
          <w:szCs w:val="24"/>
        </w:rPr>
        <w:t>MWh</w:t>
      </w:r>
      <w:proofErr w:type="spellEnd"/>
      <w:r w:rsidR="008D325E" w:rsidRPr="00615327">
        <w:rPr>
          <w:sz w:val="24"/>
          <w:szCs w:val="24"/>
        </w:rPr>
        <w:t>, pro roky</w:t>
      </w:r>
      <w:r w:rsidR="008D325E" w:rsidRPr="00615327">
        <w:rPr>
          <w:color w:val="FF0000"/>
          <w:sz w:val="24"/>
          <w:szCs w:val="24"/>
        </w:rPr>
        <w:t xml:space="preserve"> </w:t>
      </w:r>
      <w:r w:rsidR="008D325E" w:rsidRPr="00615327">
        <w:rPr>
          <w:sz w:val="24"/>
          <w:szCs w:val="24"/>
        </w:rPr>
        <w:t>2019 a 2020 za cenu 675,- Kč/</w:t>
      </w:r>
      <w:proofErr w:type="spellStart"/>
      <w:r w:rsidR="008D325E" w:rsidRPr="00615327">
        <w:rPr>
          <w:sz w:val="24"/>
          <w:szCs w:val="24"/>
        </w:rPr>
        <w:t>MWh</w:t>
      </w:r>
      <w:proofErr w:type="spellEnd"/>
      <w:r w:rsidR="008D325E" w:rsidRPr="00615327">
        <w:rPr>
          <w:sz w:val="24"/>
          <w:szCs w:val="24"/>
        </w:rPr>
        <w:t xml:space="preserve">, pro rok 2021 a </w:t>
      </w:r>
      <w:proofErr w:type="gramStart"/>
      <w:r w:rsidR="008D325E" w:rsidRPr="00615327">
        <w:rPr>
          <w:sz w:val="24"/>
          <w:szCs w:val="24"/>
        </w:rPr>
        <w:t>2022  jsme</w:t>
      </w:r>
      <w:proofErr w:type="gramEnd"/>
      <w:r w:rsidR="008D325E" w:rsidRPr="00615327">
        <w:rPr>
          <w:sz w:val="24"/>
          <w:szCs w:val="24"/>
        </w:rPr>
        <w:t xml:space="preserve"> nyní uzavřeli smlouvu s Pražskou energetikou na cenu 560,- Kč/</w:t>
      </w:r>
      <w:proofErr w:type="spellStart"/>
      <w:r w:rsidR="008D325E" w:rsidRPr="00615327">
        <w:rPr>
          <w:sz w:val="24"/>
          <w:szCs w:val="24"/>
        </w:rPr>
        <w:t>MWh</w:t>
      </w:r>
      <w:proofErr w:type="spellEnd"/>
      <w:r w:rsidR="008D325E" w:rsidRPr="00615327">
        <w:rPr>
          <w:sz w:val="24"/>
          <w:szCs w:val="24"/>
        </w:rPr>
        <w:t>.</w:t>
      </w:r>
    </w:p>
    <w:p w14:paraId="4A13D658" w14:textId="77777777" w:rsidR="008D325E" w:rsidRPr="00615327" w:rsidRDefault="008D325E" w:rsidP="008D325E">
      <w:pPr>
        <w:ind w:firstLine="284"/>
        <w:jc w:val="both"/>
        <w:rPr>
          <w:sz w:val="24"/>
          <w:szCs w:val="24"/>
        </w:rPr>
      </w:pPr>
    </w:p>
    <w:p w14:paraId="7B9CDB61" w14:textId="5F43CADC" w:rsidR="00EC7C24" w:rsidRPr="00615327" w:rsidRDefault="00AA7515" w:rsidP="00AA7515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 xml:space="preserve">Dovolte, abych také zmínil poslední změny v obsazení pracovních pozicí </w:t>
      </w:r>
      <w:r w:rsidR="00237959" w:rsidRPr="00615327">
        <w:rPr>
          <w:sz w:val="24"/>
          <w:szCs w:val="24"/>
        </w:rPr>
        <w:t>ve všech úsecích. N</w:t>
      </w:r>
      <w:r w:rsidRPr="00615327">
        <w:rPr>
          <w:sz w:val="24"/>
          <w:szCs w:val="24"/>
        </w:rPr>
        <w:t>a jaře roku 201</w:t>
      </w:r>
      <w:r w:rsidR="003C4D40" w:rsidRPr="00615327">
        <w:rPr>
          <w:sz w:val="24"/>
          <w:szCs w:val="24"/>
        </w:rPr>
        <w:t>9</w:t>
      </w:r>
      <w:r w:rsidRPr="00615327">
        <w:rPr>
          <w:sz w:val="24"/>
          <w:szCs w:val="24"/>
        </w:rPr>
        <w:t xml:space="preserve"> podala výpověď </w:t>
      </w:r>
      <w:r w:rsidR="003C4D40" w:rsidRPr="00615327">
        <w:rPr>
          <w:sz w:val="24"/>
          <w:szCs w:val="24"/>
        </w:rPr>
        <w:t>vedoucí ekonomického úseku Vlasta Jeslínková</w:t>
      </w:r>
      <w:r w:rsidRPr="00615327">
        <w:rPr>
          <w:sz w:val="24"/>
          <w:szCs w:val="24"/>
        </w:rPr>
        <w:t xml:space="preserve">. Na její místo nastoupila </w:t>
      </w:r>
      <w:r w:rsidR="005D1B51" w:rsidRPr="00615327">
        <w:rPr>
          <w:sz w:val="24"/>
          <w:szCs w:val="24"/>
        </w:rPr>
        <w:t xml:space="preserve">Vendula Mikšátková, která do té doby pracovala v bytovém úseku. </w:t>
      </w:r>
      <w:r w:rsidR="00F01A55" w:rsidRPr="00615327">
        <w:rPr>
          <w:sz w:val="24"/>
          <w:szCs w:val="24"/>
        </w:rPr>
        <w:t xml:space="preserve">Letos na jaře podala výpověď mzdová účetní Hana Kaslová, </w:t>
      </w:r>
      <w:r w:rsidR="00FA3F19" w:rsidRPr="00615327">
        <w:rPr>
          <w:sz w:val="24"/>
          <w:szCs w:val="24"/>
        </w:rPr>
        <w:t xml:space="preserve">která byla zaměstnána na dobu určitou po dobu mateřské </w:t>
      </w:r>
      <w:proofErr w:type="gramStart"/>
      <w:r w:rsidR="00FA3F19" w:rsidRPr="00615327">
        <w:rPr>
          <w:sz w:val="24"/>
          <w:szCs w:val="24"/>
        </w:rPr>
        <w:t xml:space="preserve">dovolené </w:t>
      </w:r>
      <w:r w:rsidRPr="00615327">
        <w:rPr>
          <w:sz w:val="24"/>
          <w:szCs w:val="24"/>
        </w:rPr>
        <w:t xml:space="preserve"> Kristýn</w:t>
      </w:r>
      <w:r w:rsidR="00FA3F19" w:rsidRPr="00615327">
        <w:rPr>
          <w:sz w:val="24"/>
          <w:szCs w:val="24"/>
        </w:rPr>
        <w:t>y</w:t>
      </w:r>
      <w:proofErr w:type="gramEnd"/>
      <w:r w:rsidRPr="00615327">
        <w:rPr>
          <w:sz w:val="24"/>
          <w:szCs w:val="24"/>
        </w:rPr>
        <w:t xml:space="preserve"> Vlachov</w:t>
      </w:r>
      <w:r w:rsidR="00FA3F19" w:rsidRPr="00615327">
        <w:rPr>
          <w:sz w:val="24"/>
          <w:szCs w:val="24"/>
        </w:rPr>
        <w:t>é</w:t>
      </w:r>
      <w:r w:rsidRPr="00615327">
        <w:rPr>
          <w:sz w:val="24"/>
          <w:szCs w:val="24"/>
        </w:rPr>
        <w:t xml:space="preserve">. </w:t>
      </w:r>
      <w:r w:rsidR="00702658" w:rsidRPr="00615327">
        <w:rPr>
          <w:sz w:val="24"/>
          <w:szCs w:val="24"/>
        </w:rPr>
        <w:t xml:space="preserve">Ta od června 2020 pracuje alespoň </w:t>
      </w:r>
      <w:r w:rsidR="008457F2" w:rsidRPr="00615327">
        <w:rPr>
          <w:sz w:val="24"/>
          <w:szCs w:val="24"/>
        </w:rPr>
        <w:t xml:space="preserve">na základě uzavřené dohody na úseku mezd. </w:t>
      </w:r>
      <w:r w:rsidR="00696066" w:rsidRPr="00615327">
        <w:rPr>
          <w:sz w:val="24"/>
          <w:szCs w:val="24"/>
        </w:rPr>
        <w:t>V technickém úseku podal na podzim výpověď vedoucí TÚ Pavel Hranáč</w:t>
      </w:r>
      <w:r w:rsidR="003223E2" w:rsidRPr="00615327">
        <w:rPr>
          <w:sz w:val="24"/>
          <w:szCs w:val="24"/>
        </w:rPr>
        <w:t xml:space="preserve">, na jeho místo nastoupil dosavadní technik Robert Samek. Jako nový technik pro úsek BOZP, PO a vyhrazených zařízení byl </w:t>
      </w:r>
      <w:r w:rsidR="003223E2" w:rsidRPr="00615327">
        <w:rPr>
          <w:sz w:val="24"/>
          <w:szCs w:val="24"/>
        </w:rPr>
        <w:lastRenderedPageBreak/>
        <w:t xml:space="preserve">přijat Václav Balej. </w:t>
      </w:r>
      <w:r w:rsidR="00FD5708" w:rsidRPr="00615327">
        <w:rPr>
          <w:sz w:val="24"/>
          <w:szCs w:val="24"/>
        </w:rPr>
        <w:t>Do starobního důchodu odešla na jaře 2020</w:t>
      </w:r>
      <w:r w:rsidR="003223E2" w:rsidRPr="00615327">
        <w:rPr>
          <w:sz w:val="24"/>
          <w:szCs w:val="24"/>
        </w:rPr>
        <w:t xml:space="preserve"> </w:t>
      </w:r>
      <w:r w:rsidR="00FD5708" w:rsidRPr="00615327">
        <w:rPr>
          <w:sz w:val="24"/>
          <w:szCs w:val="24"/>
        </w:rPr>
        <w:t>admin. pracovnice TÚ Jitka Mašková</w:t>
      </w:r>
      <w:r w:rsidR="00414130" w:rsidRPr="00615327">
        <w:rPr>
          <w:sz w:val="24"/>
          <w:szCs w:val="24"/>
        </w:rPr>
        <w:t xml:space="preserve">, na její místo nastoupila </w:t>
      </w:r>
      <w:r w:rsidR="003D30B2" w:rsidRPr="00615327">
        <w:rPr>
          <w:sz w:val="24"/>
          <w:szCs w:val="24"/>
        </w:rPr>
        <w:t xml:space="preserve">Věra </w:t>
      </w:r>
      <w:r w:rsidR="00414130" w:rsidRPr="00615327">
        <w:rPr>
          <w:sz w:val="24"/>
          <w:szCs w:val="24"/>
        </w:rPr>
        <w:t>Hrdličková</w:t>
      </w:r>
      <w:r w:rsidR="003D30B2" w:rsidRPr="00615327">
        <w:rPr>
          <w:sz w:val="24"/>
          <w:szCs w:val="24"/>
        </w:rPr>
        <w:t xml:space="preserve">. V bytovém úseku odešla do na jaře 2019 </w:t>
      </w:r>
      <w:r w:rsidR="000D6CCD" w:rsidRPr="00615327">
        <w:rPr>
          <w:sz w:val="24"/>
          <w:szCs w:val="24"/>
        </w:rPr>
        <w:t xml:space="preserve">do starobního důchodu Alena Brožová, na její místo nastoupila Lenka </w:t>
      </w:r>
      <w:proofErr w:type="spellStart"/>
      <w:r w:rsidR="000D6CCD" w:rsidRPr="00615327">
        <w:rPr>
          <w:sz w:val="24"/>
          <w:szCs w:val="24"/>
        </w:rPr>
        <w:t>Lenická</w:t>
      </w:r>
      <w:proofErr w:type="spellEnd"/>
      <w:r w:rsidR="000D6CCD" w:rsidRPr="00615327">
        <w:rPr>
          <w:sz w:val="24"/>
          <w:szCs w:val="24"/>
        </w:rPr>
        <w:t xml:space="preserve">, která letos na jaře </w:t>
      </w:r>
      <w:r w:rsidR="00DE6A57" w:rsidRPr="00615327">
        <w:rPr>
          <w:sz w:val="24"/>
          <w:szCs w:val="24"/>
        </w:rPr>
        <w:t xml:space="preserve">nastoupila na mateřskou dovoleno. Na její místo </w:t>
      </w:r>
      <w:r w:rsidR="00EC7C24" w:rsidRPr="00615327">
        <w:rPr>
          <w:sz w:val="24"/>
          <w:szCs w:val="24"/>
        </w:rPr>
        <w:t xml:space="preserve">nastoupila jako zástup po dobu čerpání mateřské dovolené Pavlína </w:t>
      </w:r>
      <w:proofErr w:type="spellStart"/>
      <w:r w:rsidR="00EC7C24" w:rsidRPr="00615327">
        <w:rPr>
          <w:sz w:val="24"/>
          <w:szCs w:val="24"/>
        </w:rPr>
        <w:t>Řezánková</w:t>
      </w:r>
      <w:proofErr w:type="spellEnd"/>
      <w:r w:rsidR="00EC7C24" w:rsidRPr="00615327">
        <w:rPr>
          <w:sz w:val="24"/>
          <w:szCs w:val="24"/>
        </w:rPr>
        <w:t xml:space="preserve">.  </w:t>
      </w:r>
      <w:r w:rsidR="000D6CCD" w:rsidRPr="00615327">
        <w:rPr>
          <w:sz w:val="24"/>
          <w:szCs w:val="24"/>
        </w:rPr>
        <w:t xml:space="preserve"> </w:t>
      </w:r>
      <w:r w:rsidR="00414130" w:rsidRPr="00615327">
        <w:rPr>
          <w:sz w:val="24"/>
          <w:szCs w:val="24"/>
        </w:rPr>
        <w:t xml:space="preserve"> </w:t>
      </w:r>
      <w:r w:rsidR="00696066" w:rsidRPr="00615327">
        <w:rPr>
          <w:sz w:val="24"/>
          <w:szCs w:val="24"/>
        </w:rPr>
        <w:t xml:space="preserve"> </w:t>
      </w:r>
    </w:p>
    <w:p w14:paraId="3ABCAA61" w14:textId="75702E1E" w:rsidR="00AA7515" w:rsidRPr="00615327" w:rsidRDefault="00AA7515" w:rsidP="00AA7515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 xml:space="preserve">Je tedy zřejmé, že hlavním úkolem pro nejbližší období </w:t>
      </w:r>
      <w:r w:rsidR="007A6F3A" w:rsidRPr="00615327">
        <w:rPr>
          <w:sz w:val="24"/>
          <w:szCs w:val="24"/>
        </w:rPr>
        <w:t xml:space="preserve">zůstává </w:t>
      </w:r>
      <w:r w:rsidRPr="00615327">
        <w:rPr>
          <w:sz w:val="24"/>
          <w:szCs w:val="24"/>
        </w:rPr>
        <w:t xml:space="preserve">kromě ekonomické stability družstva také personální stabilita. </w:t>
      </w:r>
      <w:r w:rsidR="008457F2" w:rsidRPr="00615327">
        <w:rPr>
          <w:sz w:val="24"/>
          <w:szCs w:val="24"/>
        </w:rPr>
        <w:t xml:space="preserve">V současné době tak není obsazena pozice druhé účetní </w:t>
      </w:r>
      <w:r w:rsidR="00173099" w:rsidRPr="00615327">
        <w:rPr>
          <w:sz w:val="24"/>
          <w:szCs w:val="24"/>
        </w:rPr>
        <w:t>(mimo mzdové agendy)</w:t>
      </w:r>
      <w:r w:rsidR="00484634" w:rsidRPr="00615327">
        <w:rPr>
          <w:sz w:val="24"/>
          <w:szCs w:val="24"/>
        </w:rPr>
        <w:t>, když dosavadní 2 zájemci nabídku zaměstnání odmítli, další se zatím nepřihl</w:t>
      </w:r>
      <w:r w:rsidR="006E77B7" w:rsidRPr="00615327">
        <w:rPr>
          <w:sz w:val="24"/>
          <w:szCs w:val="24"/>
        </w:rPr>
        <w:t>á</w:t>
      </w:r>
      <w:r w:rsidR="00484634" w:rsidRPr="00615327">
        <w:rPr>
          <w:sz w:val="24"/>
          <w:szCs w:val="24"/>
        </w:rPr>
        <w:t>sili</w:t>
      </w:r>
      <w:r w:rsidR="00173099" w:rsidRPr="00615327">
        <w:rPr>
          <w:sz w:val="24"/>
          <w:szCs w:val="24"/>
        </w:rPr>
        <w:t>.</w:t>
      </w:r>
      <w:r w:rsidR="008457F2" w:rsidRPr="00615327">
        <w:rPr>
          <w:sz w:val="24"/>
          <w:szCs w:val="24"/>
        </w:rPr>
        <w:t xml:space="preserve"> </w:t>
      </w:r>
      <w:r w:rsidRPr="00615327">
        <w:rPr>
          <w:sz w:val="24"/>
          <w:szCs w:val="24"/>
        </w:rPr>
        <w:t xml:space="preserve">  </w:t>
      </w:r>
    </w:p>
    <w:p w14:paraId="7612BCDE" w14:textId="4AB29784" w:rsidR="008D325E" w:rsidRPr="00615327" w:rsidRDefault="008D325E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>Uvědomuji si, že tato zpráva obsahuje velké množství dat a údajů</w:t>
      </w:r>
      <w:r w:rsidR="001437BD" w:rsidRPr="00615327">
        <w:rPr>
          <w:sz w:val="24"/>
          <w:szCs w:val="24"/>
        </w:rPr>
        <w:t xml:space="preserve">. </w:t>
      </w:r>
      <w:r w:rsidRPr="00615327">
        <w:rPr>
          <w:sz w:val="24"/>
          <w:szCs w:val="24"/>
        </w:rPr>
        <w:t xml:space="preserve">Celý text zprávy </w:t>
      </w:r>
      <w:r w:rsidR="001437BD" w:rsidRPr="00615327">
        <w:rPr>
          <w:sz w:val="24"/>
          <w:szCs w:val="24"/>
        </w:rPr>
        <w:t xml:space="preserve">naleznete </w:t>
      </w:r>
      <w:r w:rsidRPr="00615327">
        <w:rPr>
          <w:sz w:val="24"/>
          <w:szCs w:val="24"/>
        </w:rPr>
        <w:t>k dispozici na webových stránkách družstva.</w:t>
      </w:r>
    </w:p>
    <w:p w14:paraId="47E474C1" w14:textId="4E6441FC" w:rsidR="008D325E" w:rsidRPr="00615327" w:rsidRDefault="00B860B9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</w:p>
    <w:p w14:paraId="774439EF" w14:textId="25B34E2D" w:rsidR="00B860B9" w:rsidRPr="00615327" w:rsidRDefault="00B860B9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</w:r>
      <w:r w:rsidR="0039130F" w:rsidRPr="00615327">
        <w:rPr>
          <w:sz w:val="24"/>
          <w:szCs w:val="24"/>
        </w:rPr>
        <w:t xml:space="preserve">Vážení delegáti, členové představenstva, kontrolní a ekonomické komise a hosté. </w:t>
      </w:r>
      <w:r w:rsidR="000801E6" w:rsidRPr="00615327">
        <w:rPr>
          <w:sz w:val="24"/>
          <w:szCs w:val="24"/>
        </w:rPr>
        <w:t>P</w:t>
      </w:r>
      <w:r w:rsidR="00984C8B" w:rsidRPr="00615327">
        <w:rPr>
          <w:sz w:val="24"/>
          <w:szCs w:val="24"/>
        </w:rPr>
        <w:t xml:space="preserve">říští shromáždění </w:t>
      </w:r>
      <w:r w:rsidR="000801E6" w:rsidRPr="00615327">
        <w:rPr>
          <w:sz w:val="24"/>
          <w:szCs w:val="24"/>
        </w:rPr>
        <w:t xml:space="preserve">delegátů </w:t>
      </w:r>
      <w:r w:rsidR="00984C8B" w:rsidRPr="00615327">
        <w:rPr>
          <w:sz w:val="24"/>
          <w:szCs w:val="24"/>
        </w:rPr>
        <w:t>v roce 2021</w:t>
      </w:r>
      <w:r w:rsidR="000801E6" w:rsidRPr="00615327">
        <w:rPr>
          <w:sz w:val="24"/>
          <w:szCs w:val="24"/>
        </w:rPr>
        <w:t xml:space="preserve"> bude volební, když předtím </w:t>
      </w:r>
      <w:r w:rsidR="00D43AA7" w:rsidRPr="00615327">
        <w:rPr>
          <w:sz w:val="24"/>
          <w:szCs w:val="24"/>
        </w:rPr>
        <w:t>dojde k volbě na samosprávách a obvodových komisích. Žádám tímto funkcionáře</w:t>
      </w:r>
      <w:r w:rsidR="000801E6" w:rsidRPr="00615327">
        <w:rPr>
          <w:sz w:val="24"/>
          <w:szCs w:val="24"/>
        </w:rPr>
        <w:t xml:space="preserve"> </w:t>
      </w:r>
      <w:r w:rsidR="00D43AA7" w:rsidRPr="00615327">
        <w:rPr>
          <w:sz w:val="24"/>
          <w:szCs w:val="24"/>
        </w:rPr>
        <w:t xml:space="preserve">družstva na všech úrovních a pozicích, aby v předstihu zvážili svoji účast v dalším pětiletém období, aby </w:t>
      </w:r>
      <w:r w:rsidR="007A0250" w:rsidRPr="00615327">
        <w:rPr>
          <w:sz w:val="24"/>
          <w:szCs w:val="24"/>
        </w:rPr>
        <w:t xml:space="preserve">obvodové komise mohli včas předložit případně nové návrhy </w:t>
      </w:r>
      <w:r w:rsidR="0035414B" w:rsidRPr="00615327">
        <w:rPr>
          <w:sz w:val="24"/>
          <w:szCs w:val="24"/>
        </w:rPr>
        <w:t xml:space="preserve">na svá zastoupení zejména v představenstvu a kontrolní komisi. Vzhledem </w:t>
      </w:r>
      <w:r w:rsidR="007003EC" w:rsidRPr="00615327">
        <w:rPr>
          <w:sz w:val="24"/>
          <w:szCs w:val="24"/>
        </w:rPr>
        <w:t>k pokračující privatizaci družstevních bytů se neustále zužuje okruh potenciálních členů těchto dvou statutárních orgánů družstva</w:t>
      </w:r>
      <w:r w:rsidR="00C72240" w:rsidRPr="00615327">
        <w:rPr>
          <w:sz w:val="24"/>
          <w:szCs w:val="24"/>
        </w:rPr>
        <w:t xml:space="preserve">, je tedy na místě zvážit případné zúžení počtu členů těchto </w:t>
      </w:r>
      <w:r w:rsidR="00F57607" w:rsidRPr="00615327">
        <w:rPr>
          <w:sz w:val="24"/>
          <w:szCs w:val="24"/>
        </w:rPr>
        <w:t>orgánů a samozřejmě s vědomím poměrného zastoupení jednotlivých obvodových komisí</w:t>
      </w:r>
      <w:r w:rsidR="00CB3282" w:rsidRPr="00615327">
        <w:rPr>
          <w:sz w:val="24"/>
          <w:szCs w:val="24"/>
        </w:rPr>
        <w:t xml:space="preserve">, když toto zúžení počtu členů musí být </w:t>
      </w:r>
      <w:r w:rsidR="00AB0DCF" w:rsidRPr="00615327">
        <w:rPr>
          <w:sz w:val="24"/>
          <w:szCs w:val="24"/>
        </w:rPr>
        <w:t xml:space="preserve">nejprve </w:t>
      </w:r>
      <w:r w:rsidR="00D0434A" w:rsidRPr="00615327">
        <w:rPr>
          <w:sz w:val="24"/>
          <w:szCs w:val="24"/>
        </w:rPr>
        <w:t xml:space="preserve">projednáno </w:t>
      </w:r>
      <w:r w:rsidR="00AB0DCF" w:rsidRPr="00615327">
        <w:rPr>
          <w:sz w:val="24"/>
          <w:szCs w:val="24"/>
        </w:rPr>
        <w:t xml:space="preserve">jako </w:t>
      </w:r>
      <w:r w:rsidR="00D0434A" w:rsidRPr="00615327">
        <w:rPr>
          <w:sz w:val="24"/>
          <w:szCs w:val="24"/>
        </w:rPr>
        <w:t>změn</w:t>
      </w:r>
      <w:r w:rsidR="00AB0DCF" w:rsidRPr="00615327">
        <w:rPr>
          <w:sz w:val="24"/>
          <w:szCs w:val="24"/>
        </w:rPr>
        <w:t>a</w:t>
      </w:r>
      <w:r w:rsidR="00D0434A" w:rsidRPr="00615327">
        <w:rPr>
          <w:sz w:val="24"/>
          <w:szCs w:val="24"/>
        </w:rPr>
        <w:t xml:space="preserve"> stanov</w:t>
      </w:r>
      <w:r w:rsidR="00AB0DCF" w:rsidRPr="00615327">
        <w:rPr>
          <w:sz w:val="24"/>
          <w:szCs w:val="24"/>
        </w:rPr>
        <w:t xml:space="preserve"> družstva za účasti notáře.</w:t>
      </w:r>
      <w:r w:rsidR="007003EC" w:rsidRPr="00615327">
        <w:rPr>
          <w:sz w:val="24"/>
          <w:szCs w:val="24"/>
        </w:rPr>
        <w:t xml:space="preserve">   </w:t>
      </w:r>
      <w:r w:rsidR="0035414B" w:rsidRPr="00615327">
        <w:rPr>
          <w:sz w:val="24"/>
          <w:szCs w:val="24"/>
        </w:rPr>
        <w:t xml:space="preserve">  </w:t>
      </w:r>
      <w:r w:rsidR="007A0250" w:rsidRPr="00615327">
        <w:rPr>
          <w:sz w:val="24"/>
          <w:szCs w:val="24"/>
        </w:rPr>
        <w:t xml:space="preserve"> </w:t>
      </w:r>
      <w:r w:rsidR="00D43AA7" w:rsidRPr="00615327">
        <w:rPr>
          <w:sz w:val="24"/>
          <w:szCs w:val="24"/>
        </w:rPr>
        <w:t xml:space="preserve"> </w:t>
      </w:r>
    </w:p>
    <w:p w14:paraId="51ABC00D" w14:textId="77777777" w:rsidR="00B860B9" w:rsidRPr="00615327" w:rsidRDefault="00B860B9" w:rsidP="008D325E">
      <w:pPr>
        <w:tabs>
          <w:tab w:val="left" w:pos="284"/>
        </w:tabs>
        <w:jc w:val="both"/>
        <w:rPr>
          <w:sz w:val="24"/>
          <w:szCs w:val="24"/>
        </w:rPr>
      </w:pPr>
    </w:p>
    <w:p w14:paraId="225FDD5E" w14:textId="77777777" w:rsidR="008D325E" w:rsidRPr="00615327" w:rsidRDefault="008D325E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 xml:space="preserve">Závěrem bych chtěl poděkovat za celoroční práci členům představenstva, ekonomické a kontrolní komise, obvodových komisí, technickým pracovníkům, členům výborů samospráv a všem zaměstnancům správy družstva. </w:t>
      </w:r>
    </w:p>
    <w:p w14:paraId="796DE915" w14:textId="77777777" w:rsidR="001437BD" w:rsidRPr="00615327" w:rsidRDefault="001437BD" w:rsidP="008D325E">
      <w:pPr>
        <w:tabs>
          <w:tab w:val="left" w:pos="284"/>
        </w:tabs>
        <w:jc w:val="both"/>
        <w:rPr>
          <w:sz w:val="24"/>
          <w:szCs w:val="24"/>
        </w:rPr>
      </w:pPr>
    </w:p>
    <w:p w14:paraId="52BC1D0A" w14:textId="406B8F86" w:rsidR="008D325E" w:rsidRPr="00615327" w:rsidRDefault="008D325E" w:rsidP="008D325E">
      <w:pPr>
        <w:tabs>
          <w:tab w:val="left" w:pos="284"/>
        </w:tabs>
        <w:jc w:val="both"/>
        <w:rPr>
          <w:sz w:val="24"/>
          <w:szCs w:val="24"/>
        </w:rPr>
      </w:pPr>
      <w:r w:rsidRPr="00615327">
        <w:rPr>
          <w:sz w:val="24"/>
          <w:szCs w:val="24"/>
        </w:rPr>
        <w:tab/>
        <w:t>Vám, delegátům děkuji za Vaši účast na dnešním jednání a nám všem členům družstva přeji do dalšího období mnoho úspěchů nejenom na poli družstva a k tomu všemu hlavně pevné zdraví.</w:t>
      </w:r>
    </w:p>
    <w:p w14:paraId="299C9655" w14:textId="77777777" w:rsidR="001437BD" w:rsidRPr="00615327" w:rsidRDefault="001437BD" w:rsidP="008D325E">
      <w:pPr>
        <w:tabs>
          <w:tab w:val="left" w:pos="4395"/>
          <w:tab w:val="left" w:pos="6237"/>
        </w:tabs>
        <w:jc w:val="both"/>
        <w:rPr>
          <w:sz w:val="24"/>
          <w:szCs w:val="24"/>
        </w:rPr>
      </w:pPr>
    </w:p>
    <w:p w14:paraId="6FA15170" w14:textId="5105ACEC" w:rsidR="001437BD" w:rsidRPr="00615327" w:rsidRDefault="001437BD" w:rsidP="008D325E">
      <w:pPr>
        <w:tabs>
          <w:tab w:val="left" w:pos="4395"/>
          <w:tab w:val="left" w:pos="6237"/>
        </w:tabs>
        <w:jc w:val="both"/>
        <w:rPr>
          <w:sz w:val="24"/>
          <w:szCs w:val="24"/>
        </w:rPr>
      </w:pPr>
    </w:p>
    <w:p w14:paraId="61C7B25F" w14:textId="4512E225" w:rsidR="001437BD" w:rsidRPr="00615327" w:rsidRDefault="001437BD" w:rsidP="008D325E">
      <w:pPr>
        <w:tabs>
          <w:tab w:val="left" w:pos="4395"/>
          <w:tab w:val="left" w:pos="6237"/>
        </w:tabs>
        <w:jc w:val="both"/>
        <w:rPr>
          <w:sz w:val="24"/>
          <w:szCs w:val="24"/>
        </w:rPr>
      </w:pPr>
    </w:p>
    <w:p w14:paraId="007A740C" w14:textId="77777777" w:rsidR="001437BD" w:rsidRPr="00615327" w:rsidRDefault="001437BD" w:rsidP="008D325E">
      <w:pPr>
        <w:tabs>
          <w:tab w:val="left" w:pos="4395"/>
          <w:tab w:val="left" w:pos="6237"/>
        </w:tabs>
        <w:jc w:val="both"/>
        <w:rPr>
          <w:sz w:val="24"/>
          <w:szCs w:val="24"/>
        </w:rPr>
      </w:pPr>
    </w:p>
    <w:p w14:paraId="5B8AC3DA" w14:textId="77777777" w:rsidR="001437BD" w:rsidRPr="00615327" w:rsidRDefault="001437BD" w:rsidP="008D325E">
      <w:pPr>
        <w:tabs>
          <w:tab w:val="left" w:pos="4395"/>
          <w:tab w:val="left" w:pos="6237"/>
        </w:tabs>
        <w:jc w:val="both"/>
        <w:rPr>
          <w:sz w:val="24"/>
          <w:szCs w:val="24"/>
        </w:rPr>
      </w:pPr>
    </w:p>
    <w:p w14:paraId="15B2E3D3" w14:textId="38CE7936" w:rsidR="008D325E" w:rsidRPr="00615327" w:rsidRDefault="008D325E" w:rsidP="001437BD">
      <w:pPr>
        <w:tabs>
          <w:tab w:val="left" w:pos="4395"/>
          <w:tab w:val="left" w:pos="6379"/>
        </w:tabs>
        <w:jc w:val="both"/>
        <w:rPr>
          <w:b/>
          <w:sz w:val="24"/>
          <w:szCs w:val="24"/>
        </w:rPr>
      </w:pPr>
      <w:r w:rsidRPr="00615327">
        <w:rPr>
          <w:sz w:val="24"/>
          <w:szCs w:val="24"/>
        </w:rPr>
        <w:t>v</w:t>
      </w:r>
      <w:r w:rsidR="001437BD" w:rsidRPr="00615327">
        <w:rPr>
          <w:sz w:val="24"/>
          <w:szCs w:val="24"/>
        </w:rPr>
        <w:t> </w:t>
      </w:r>
      <w:r w:rsidRPr="00615327">
        <w:rPr>
          <w:sz w:val="24"/>
          <w:szCs w:val="24"/>
        </w:rPr>
        <w:t>Přešticích</w:t>
      </w:r>
      <w:r w:rsidR="001437BD" w:rsidRPr="00615327">
        <w:rPr>
          <w:sz w:val="24"/>
          <w:szCs w:val="24"/>
        </w:rPr>
        <w:t>:</w:t>
      </w:r>
      <w:r w:rsidRPr="00615327">
        <w:rPr>
          <w:sz w:val="24"/>
          <w:szCs w:val="24"/>
        </w:rPr>
        <w:t xml:space="preserve"> </w:t>
      </w:r>
      <w:r w:rsidR="001437BD" w:rsidRPr="00615327">
        <w:rPr>
          <w:sz w:val="24"/>
          <w:szCs w:val="24"/>
        </w:rPr>
        <w:t>30. 06. 2</w:t>
      </w:r>
      <w:r w:rsidRPr="00615327">
        <w:rPr>
          <w:sz w:val="24"/>
          <w:szCs w:val="24"/>
        </w:rPr>
        <w:t>020</w:t>
      </w:r>
      <w:r w:rsidRPr="00615327">
        <w:rPr>
          <w:sz w:val="24"/>
          <w:szCs w:val="24"/>
        </w:rPr>
        <w:tab/>
        <w:t xml:space="preserve">               </w:t>
      </w:r>
      <w:r w:rsidRPr="00615327">
        <w:rPr>
          <w:sz w:val="24"/>
          <w:szCs w:val="24"/>
        </w:rPr>
        <w:tab/>
        <w:t>Jaroslav Majer</w:t>
      </w:r>
    </w:p>
    <w:p w14:paraId="0AB6FC5D" w14:textId="77777777" w:rsidR="00291B17" w:rsidRPr="008B140F" w:rsidRDefault="008473BA" w:rsidP="000B6283">
      <w:pPr>
        <w:tabs>
          <w:tab w:val="left" w:pos="4395"/>
          <w:tab w:val="left" w:pos="5954"/>
        </w:tabs>
        <w:jc w:val="both"/>
        <w:rPr>
          <w:b/>
          <w:sz w:val="24"/>
          <w:szCs w:val="24"/>
        </w:rPr>
      </w:pPr>
      <w:r w:rsidRPr="00615327">
        <w:rPr>
          <w:sz w:val="24"/>
          <w:szCs w:val="24"/>
        </w:rPr>
        <w:tab/>
      </w:r>
      <w:r w:rsidRPr="00615327">
        <w:rPr>
          <w:sz w:val="24"/>
          <w:szCs w:val="24"/>
        </w:rPr>
        <w:tab/>
        <w:t>předseda představenstva</w:t>
      </w:r>
      <w:r w:rsidRPr="008473BA">
        <w:rPr>
          <w:sz w:val="24"/>
          <w:szCs w:val="24"/>
        </w:rPr>
        <w:t xml:space="preserve">  </w:t>
      </w:r>
    </w:p>
    <w:sectPr w:rsidR="00291B17" w:rsidRPr="008B140F" w:rsidSect="005551F4">
      <w:footerReference w:type="even" r:id="rId21"/>
      <w:footerReference w:type="default" r:id="rId22"/>
      <w:pgSz w:w="11906" w:h="16838"/>
      <w:pgMar w:top="567" w:right="851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FF1F" w14:textId="77777777" w:rsidR="00CA70BB" w:rsidRDefault="00CA70BB">
      <w:r>
        <w:separator/>
      </w:r>
    </w:p>
  </w:endnote>
  <w:endnote w:type="continuationSeparator" w:id="0">
    <w:p w14:paraId="258D8318" w14:textId="77777777" w:rsidR="00CA70BB" w:rsidRDefault="00CA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7A71" w14:textId="77777777" w:rsidR="00307BF7" w:rsidRDefault="00307B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C5A0371" w14:textId="77777777" w:rsidR="00307BF7" w:rsidRDefault="00307B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861D" w14:textId="77777777" w:rsidR="00307BF7" w:rsidRDefault="00307B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4A8FD296" w14:textId="77777777" w:rsidR="00307BF7" w:rsidRDefault="00307B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4C07" w14:textId="77777777" w:rsidR="00CA70BB" w:rsidRDefault="00CA70BB">
      <w:r>
        <w:separator/>
      </w:r>
    </w:p>
  </w:footnote>
  <w:footnote w:type="continuationSeparator" w:id="0">
    <w:p w14:paraId="23FEEB2B" w14:textId="77777777" w:rsidR="00CA70BB" w:rsidRDefault="00CA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96A"/>
    <w:multiLevelType w:val="multilevel"/>
    <w:tmpl w:val="DD14E5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107"/>
    <w:multiLevelType w:val="singleLevel"/>
    <w:tmpl w:val="CFFEF8D8"/>
    <w:lvl w:ilvl="0">
      <w:start w:val="200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1D237ECE"/>
    <w:multiLevelType w:val="singleLevel"/>
    <w:tmpl w:val="3594E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975A4"/>
    <w:multiLevelType w:val="singleLevel"/>
    <w:tmpl w:val="E00237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9E06DE"/>
    <w:multiLevelType w:val="singleLevel"/>
    <w:tmpl w:val="3594EF18"/>
    <w:lvl w:ilvl="0">
      <w:start w:val="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193C52"/>
    <w:multiLevelType w:val="singleLevel"/>
    <w:tmpl w:val="8C0E5A70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61AD6C8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9C701D"/>
    <w:multiLevelType w:val="singleLevel"/>
    <w:tmpl w:val="99CEF384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99"/>
    <w:rsid w:val="000000CB"/>
    <w:rsid w:val="00013121"/>
    <w:rsid w:val="000139E9"/>
    <w:rsid w:val="00014BB7"/>
    <w:rsid w:val="00016322"/>
    <w:rsid w:val="000248A3"/>
    <w:rsid w:val="00025A3F"/>
    <w:rsid w:val="00030A99"/>
    <w:rsid w:val="000320D6"/>
    <w:rsid w:val="00034BFE"/>
    <w:rsid w:val="0003501E"/>
    <w:rsid w:val="00037403"/>
    <w:rsid w:val="00037856"/>
    <w:rsid w:val="000422E6"/>
    <w:rsid w:val="00045272"/>
    <w:rsid w:val="00045709"/>
    <w:rsid w:val="00046200"/>
    <w:rsid w:val="00056EC3"/>
    <w:rsid w:val="000617D9"/>
    <w:rsid w:val="00064373"/>
    <w:rsid w:val="000661EA"/>
    <w:rsid w:val="000669F3"/>
    <w:rsid w:val="00071506"/>
    <w:rsid w:val="00072478"/>
    <w:rsid w:val="00076F03"/>
    <w:rsid w:val="000801E6"/>
    <w:rsid w:val="00084797"/>
    <w:rsid w:val="00084E88"/>
    <w:rsid w:val="00090CC5"/>
    <w:rsid w:val="000A22BA"/>
    <w:rsid w:val="000B1129"/>
    <w:rsid w:val="000B2B74"/>
    <w:rsid w:val="000B374E"/>
    <w:rsid w:val="000B398A"/>
    <w:rsid w:val="000B6283"/>
    <w:rsid w:val="000B664B"/>
    <w:rsid w:val="000C289D"/>
    <w:rsid w:val="000C31E2"/>
    <w:rsid w:val="000C3355"/>
    <w:rsid w:val="000C4228"/>
    <w:rsid w:val="000C427C"/>
    <w:rsid w:val="000C760B"/>
    <w:rsid w:val="000D0305"/>
    <w:rsid w:val="000D34CB"/>
    <w:rsid w:val="000D3F1A"/>
    <w:rsid w:val="000D4F53"/>
    <w:rsid w:val="000D6189"/>
    <w:rsid w:val="000D67BC"/>
    <w:rsid w:val="000D6CCD"/>
    <w:rsid w:val="000E0E3A"/>
    <w:rsid w:val="000E4AB1"/>
    <w:rsid w:val="000E50B3"/>
    <w:rsid w:val="000E666D"/>
    <w:rsid w:val="000E67CC"/>
    <w:rsid w:val="000F0587"/>
    <w:rsid w:val="000F19C9"/>
    <w:rsid w:val="000F4B5D"/>
    <w:rsid w:val="000F609B"/>
    <w:rsid w:val="00101915"/>
    <w:rsid w:val="00102357"/>
    <w:rsid w:val="00103AFF"/>
    <w:rsid w:val="00115A12"/>
    <w:rsid w:val="00120CE4"/>
    <w:rsid w:val="00122BA3"/>
    <w:rsid w:val="001259EC"/>
    <w:rsid w:val="001264D9"/>
    <w:rsid w:val="001268DE"/>
    <w:rsid w:val="0012748D"/>
    <w:rsid w:val="00132BF4"/>
    <w:rsid w:val="001336D4"/>
    <w:rsid w:val="00134D16"/>
    <w:rsid w:val="00137D61"/>
    <w:rsid w:val="001437BD"/>
    <w:rsid w:val="00145D57"/>
    <w:rsid w:val="00147522"/>
    <w:rsid w:val="00152A07"/>
    <w:rsid w:val="00156CD8"/>
    <w:rsid w:val="0015731F"/>
    <w:rsid w:val="001577BF"/>
    <w:rsid w:val="001604C2"/>
    <w:rsid w:val="00162304"/>
    <w:rsid w:val="00162407"/>
    <w:rsid w:val="00172317"/>
    <w:rsid w:val="00173099"/>
    <w:rsid w:val="001731E2"/>
    <w:rsid w:val="00174068"/>
    <w:rsid w:val="00175479"/>
    <w:rsid w:val="001779F3"/>
    <w:rsid w:val="0018040E"/>
    <w:rsid w:val="00181B4B"/>
    <w:rsid w:val="001830E3"/>
    <w:rsid w:val="0018564B"/>
    <w:rsid w:val="001860FC"/>
    <w:rsid w:val="0019069F"/>
    <w:rsid w:val="00190A32"/>
    <w:rsid w:val="00190FDF"/>
    <w:rsid w:val="001931E2"/>
    <w:rsid w:val="001943E3"/>
    <w:rsid w:val="00194E80"/>
    <w:rsid w:val="00196B7B"/>
    <w:rsid w:val="0019716B"/>
    <w:rsid w:val="001A0D33"/>
    <w:rsid w:val="001A3D87"/>
    <w:rsid w:val="001B14D6"/>
    <w:rsid w:val="001B21DE"/>
    <w:rsid w:val="001B28E2"/>
    <w:rsid w:val="001B36BA"/>
    <w:rsid w:val="001B479F"/>
    <w:rsid w:val="001B5E03"/>
    <w:rsid w:val="001C037E"/>
    <w:rsid w:val="001C2835"/>
    <w:rsid w:val="001C3228"/>
    <w:rsid w:val="001D7B47"/>
    <w:rsid w:val="001E3794"/>
    <w:rsid w:val="001F2B13"/>
    <w:rsid w:val="001F4F76"/>
    <w:rsid w:val="001F5501"/>
    <w:rsid w:val="001F5991"/>
    <w:rsid w:val="00202287"/>
    <w:rsid w:val="00202830"/>
    <w:rsid w:val="00202B90"/>
    <w:rsid w:val="00205ACB"/>
    <w:rsid w:val="00205E28"/>
    <w:rsid w:val="002061C2"/>
    <w:rsid w:val="00206775"/>
    <w:rsid w:val="002073AD"/>
    <w:rsid w:val="00210789"/>
    <w:rsid w:val="002108BE"/>
    <w:rsid w:val="00211E9C"/>
    <w:rsid w:val="002128FF"/>
    <w:rsid w:val="00215B6E"/>
    <w:rsid w:val="00215F69"/>
    <w:rsid w:val="002208E1"/>
    <w:rsid w:val="00221C52"/>
    <w:rsid w:val="0022355E"/>
    <w:rsid w:val="00226037"/>
    <w:rsid w:val="00231E86"/>
    <w:rsid w:val="00234472"/>
    <w:rsid w:val="00237959"/>
    <w:rsid w:val="00243ADF"/>
    <w:rsid w:val="00245C24"/>
    <w:rsid w:val="002474DF"/>
    <w:rsid w:val="00251811"/>
    <w:rsid w:val="00251934"/>
    <w:rsid w:val="00251D1B"/>
    <w:rsid w:val="0025567F"/>
    <w:rsid w:val="0025710A"/>
    <w:rsid w:val="00263118"/>
    <w:rsid w:val="00264B20"/>
    <w:rsid w:val="00267D8D"/>
    <w:rsid w:val="00270849"/>
    <w:rsid w:val="00273A0B"/>
    <w:rsid w:val="0027774F"/>
    <w:rsid w:val="00280642"/>
    <w:rsid w:val="00284B57"/>
    <w:rsid w:val="00291B17"/>
    <w:rsid w:val="0029793B"/>
    <w:rsid w:val="002A0835"/>
    <w:rsid w:val="002A0E8B"/>
    <w:rsid w:val="002A0F45"/>
    <w:rsid w:val="002A176F"/>
    <w:rsid w:val="002A36DB"/>
    <w:rsid w:val="002A470D"/>
    <w:rsid w:val="002B33FC"/>
    <w:rsid w:val="002B4693"/>
    <w:rsid w:val="002B59DC"/>
    <w:rsid w:val="002B60B0"/>
    <w:rsid w:val="002B6593"/>
    <w:rsid w:val="002B723E"/>
    <w:rsid w:val="002B75C1"/>
    <w:rsid w:val="002C03C1"/>
    <w:rsid w:val="002C2F2E"/>
    <w:rsid w:val="002C4790"/>
    <w:rsid w:val="002C4BEE"/>
    <w:rsid w:val="002D1226"/>
    <w:rsid w:val="002D4DC3"/>
    <w:rsid w:val="002D6078"/>
    <w:rsid w:val="002D7D7C"/>
    <w:rsid w:val="002E3FB4"/>
    <w:rsid w:val="002E708B"/>
    <w:rsid w:val="002F01DB"/>
    <w:rsid w:val="002F2212"/>
    <w:rsid w:val="002F393A"/>
    <w:rsid w:val="002F5073"/>
    <w:rsid w:val="002F74D3"/>
    <w:rsid w:val="002F7C37"/>
    <w:rsid w:val="00300AA8"/>
    <w:rsid w:val="00300E39"/>
    <w:rsid w:val="0030234C"/>
    <w:rsid w:val="00307BF7"/>
    <w:rsid w:val="00315083"/>
    <w:rsid w:val="003151C3"/>
    <w:rsid w:val="003201D7"/>
    <w:rsid w:val="003223E2"/>
    <w:rsid w:val="00322D6B"/>
    <w:rsid w:val="00324DDE"/>
    <w:rsid w:val="0032537C"/>
    <w:rsid w:val="003303A3"/>
    <w:rsid w:val="0033115D"/>
    <w:rsid w:val="003324C9"/>
    <w:rsid w:val="00333079"/>
    <w:rsid w:val="00335B9F"/>
    <w:rsid w:val="00335D6D"/>
    <w:rsid w:val="00336035"/>
    <w:rsid w:val="003365BF"/>
    <w:rsid w:val="00337A8B"/>
    <w:rsid w:val="0034094B"/>
    <w:rsid w:val="003420D5"/>
    <w:rsid w:val="00352BC5"/>
    <w:rsid w:val="0035414B"/>
    <w:rsid w:val="00357D56"/>
    <w:rsid w:val="00360AED"/>
    <w:rsid w:val="00360E55"/>
    <w:rsid w:val="00361376"/>
    <w:rsid w:val="00361C07"/>
    <w:rsid w:val="00363680"/>
    <w:rsid w:val="003639D4"/>
    <w:rsid w:val="003641AB"/>
    <w:rsid w:val="003644DD"/>
    <w:rsid w:val="0036743E"/>
    <w:rsid w:val="00371391"/>
    <w:rsid w:val="00371460"/>
    <w:rsid w:val="003717F3"/>
    <w:rsid w:val="0037236E"/>
    <w:rsid w:val="00376419"/>
    <w:rsid w:val="003831CA"/>
    <w:rsid w:val="0038589E"/>
    <w:rsid w:val="00390A3D"/>
    <w:rsid w:val="0039130F"/>
    <w:rsid w:val="003933DB"/>
    <w:rsid w:val="003935FC"/>
    <w:rsid w:val="00393AEC"/>
    <w:rsid w:val="00395806"/>
    <w:rsid w:val="0039600A"/>
    <w:rsid w:val="003961F0"/>
    <w:rsid w:val="0039693A"/>
    <w:rsid w:val="003A0A22"/>
    <w:rsid w:val="003A5CAA"/>
    <w:rsid w:val="003A664B"/>
    <w:rsid w:val="003B0A52"/>
    <w:rsid w:val="003B3D48"/>
    <w:rsid w:val="003B7900"/>
    <w:rsid w:val="003C250D"/>
    <w:rsid w:val="003C2CE6"/>
    <w:rsid w:val="003C3876"/>
    <w:rsid w:val="003C4D40"/>
    <w:rsid w:val="003C7576"/>
    <w:rsid w:val="003D05DB"/>
    <w:rsid w:val="003D2634"/>
    <w:rsid w:val="003D30B2"/>
    <w:rsid w:val="003D30D3"/>
    <w:rsid w:val="003D7184"/>
    <w:rsid w:val="003E153F"/>
    <w:rsid w:val="003E2146"/>
    <w:rsid w:val="003E60AB"/>
    <w:rsid w:val="003F063D"/>
    <w:rsid w:val="003F2997"/>
    <w:rsid w:val="003F3585"/>
    <w:rsid w:val="003F4E4A"/>
    <w:rsid w:val="003F625E"/>
    <w:rsid w:val="00401762"/>
    <w:rsid w:val="004027C8"/>
    <w:rsid w:val="00402ABD"/>
    <w:rsid w:val="004051A7"/>
    <w:rsid w:val="00406919"/>
    <w:rsid w:val="00414130"/>
    <w:rsid w:val="00415E83"/>
    <w:rsid w:val="0042264E"/>
    <w:rsid w:val="004271EC"/>
    <w:rsid w:val="004275C9"/>
    <w:rsid w:val="00427AD5"/>
    <w:rsid w:val="00432571"/>
    <w:rsid w:val="0043332B"/>
    <w:rsid w:val="004346A2"/>
    <w:rsid w:val="004373F5"/>
    <w:rsid w:val="004421DF"/>
    <w:rsid w:val="00443006"/>
    <w:rsid w:val="00443342"/>
    <w:rsid w:val="00444794"/>
    <w:rsid w:val="004511A4"/>
    <w:rsid w:val="00451334"/>
    <w:rsid w:val="00451F25"/>
    <w:rsid w:val="0045288B"/>
    <w:rsid w:val="00455E16"/>
    <w:rsid w:val="00461F26"/>
    <w:rsid w:val="00462F91"/>
    <w:rsid w:val="004650BF"/>
    <w:rsid w:val="00470377"/>
    <w:rsid w:val="00471BB1"/>
    <w:rsid w:val="004736B1"/>
    <w:rsid w:val="00474C63"/>
    <w:rsid w:val="00475D44"/>
    <w:rsid w:val="004770E4"/>
    <w:rsid w:val="004776DB"/>
    <w:rsid w:val="00483895"/>
    <w:rsid w:val="00484634"/>
    <w:rsid w:val="0048514C"/>
    <w:rsid w:val="00485428"/>
    <w:rsid w:val="0049008A"/>
    <w:rsid w:val="00490235"/>
    <w:rsid w:val="0049079F"/>
    <w:rsid w:val="0049130A"/>
    <w:rsid w:val="004920D8"/>
    <w:rsid w:val="0049491A"/>
    <w:rsid w:val="00494E17"/>
    <w:rsid w:val="00495DB5"/>
    <w:rsid w:val="00496885"/>
    <w:rsid w:val="0049727D"/>
    <w:rsid w:val="004977B7"/>
    <w:rsid w:val="004A0857"/>
    <w:rsid w:val="004A36A2"/>
    <w:rsid w:val="004A4F0C"/>
    <w:rsid w:val="004A5E34"/>
    <w:rsid w:val="004A783D"/>
    <w:rsid w:val="004B24C0"/>
    <w:rsid w:val="004B24CE"/>
    <w:rsid w:val="004B4C32"/>
    <w:rsid w:val="004B52DF"/>
    <w:rsid w:val="004C0159"/>
    <w:rsid w:val="004C0B58"/>
    <w:rsid w:val="004C4A21"/>
    <w:rsid w:val="004C7BE7"/>
    <w:rsid w:val="004D0406"/>
    <w:rsid w:val="004D428A"/>
    <w:rsid w:val="004D45F9"/>
    <w:rsid w:val="004D55F5"/>
    <w:rsid w:val="004D6B44"/>
    <w:rsid w:val="004E08D0"/>
    <w:rsid w:val="004E1E27"/>
    <w:rsid w:val="004E2551"/>
    <w:rsid w:val="004E3BE7"/>
    <w:rsid w:val="004E4FD0"/>
    <w:rsid w:val="004F16D4"/>
    <w:rsid w:val="004F1950"/>
    <w:rsid w:val="004F2149"/>
    <w:rsid w:val="004F61F7"/>
    <w:rsid w:val="004F7CFF"/>
    <w:rsid w:val="00500042"/>
    <w:rsid w:val="00503362"/>
    <w:rsid w:val="00503A79"/>
    <w:rsid w:val="0050582E"/>
    <w:rsid w:val="00505B7A"/>
    <w:rsid w:val="0051077D"/>
    <w:rsid w:val="00513B0D"/>
    <w:rsid w:val="00513B57"/>
    <w:rsid w:val="005149B6"/>
    <w:rsid w:val="005174DB"/>
    <w:rsid w:val="00517D13"/>
    <w:rsid w:val="00520C13"/>
    <w:rsid w:val="00521D4E"/>
    <w:rsid w:val="00523472"/>
    <w:rsid w:val="00524FE4"/>
    <w:rsid w:val="0052783F"/>
    <w:rsid w:val="00533644"/>
    <w:rsid w:val="00535DBD"/>
    <w:rsid w:val="00536EF4"/>
    <w:rsid w:val="00541859"/>
    <w:rsid w:val="00542954"/>
    <w:rsid w:val="005462BF"/>
    <w:rsid w:val="005464D5"/>
    <w:rsid w:val="00550872"/>
    <w:rsid w:val="0055384E"/>
    <w:rsid w:val="005551F4"/>
    <w:rsid w:val="00556922"/>
    <w:rsid w:val="005654B9"/>
    <w:rsid w:val="00566AC3"/>
    <w:rsid w:val="0057066B"/>
    <w:rsid w:val="00570BC1"/>
    <w:rsid w:val="00572CA8"/>
    <w:rsid w:val="00577358"/>
    <w:rsid w:val="005813B6"/>
    <w:rsid w:val="005849AA"/>
    <w:rsid w:val="00585592"/>
    <w:rsid w:val="00590782"/>
    <w:rsid w:val="00593F14"/>
    <w:rsid w:val="00594627"/>
    <w:rsid w:val="005950FD"/>
    <w:rsid w:val="00596EE1"/>
    <w:rsid w:val="005A1245"/>
    <w:rsid w:val="005A1927"/>
    <w:rsid w:val="005A32AA"/>
    <w:rsid w:val="005A4BBD"/>
    <w:rsid w:val="005A7BAB"/>
    <w:rsid w:val="005B0240"/>
    <w:rsid w:val="005B136C"/>
    <w:rsid w:val="005B38CA"/>
    <w:rsid w:val="005B4F25"/>
    <w:rsid w:val="005B67D0"/>
    <w:rsid w:val="005B7960"/>
    <w:rsid w:val="005C2C6E"/>
    <w:rsid w:val="005C343B"/>
    <w:rsid w:val="005D1B51"/>
    <w:rsid w:val="005D31D4"/>
    <w:rsid w:val="005D401C"/>
    <w:rsid w:val="005D5266"/>
    <w:rsid w:val="005E09E3"/>
    <w:rsid w:val="005E4C70"/>
    <w:rsid w:val="005E57C0"/>
    <w:rsid w:val="005E5B45"/>
    <w:rsid w:val="005E690F"/>
    <w:rsid w:val="005E7F28"/>
    <w:rsid w:val="005F29F9"/>
    <w:rsid w:val="005F2D82"/>
    <w:rsid w:val="005F348A"/>
    <w:rsid w:val="005F3637"/>
    <w:rsid w:val="005F5056"/>
    <w:rsid w:val="005F6DF8"/>
    <w:rsid w:val="006034CB"/>
    <w:rsid w:val="00604AB4"/>
    <w:rsid w:val="00604B1B"/>
    <w:rsid w:val="00604BE5"/>
    <w:rsid w:val="00611328"/>
    <w:rsid w:val="00612E58"/>
    <w:rsid w:val="00614060"/>
    <w:rsid w:val="00615327"/>
    <w:rsid w:val="00615785"/>
    <w:rsid w:val="00616456"/>
    <w:rsid w:val="006167AE"/>
    <w:rsid w:val="0061785C"/>
    <w:rsid w:val="006229F8"/>
    <w:rsid w:val="0062425B"/>
    <w:rsid w:val="006254F6"/>
    <w:rsid w:val="00627192"/>
    <w:rsid w:val="00630894"/>
    <w:rsid w:val="00631D9F"/>
    <w:rsid w:val="00632D9B"/>
    <w:rsid w:val="006408F8"/>
    <w:rsid w:val="00646934"/>
    <w:rsid w:val="006473F3"/>
    <w:rsid w:val="00652F24"/>
    <w:rsid w:val="00654233"/>
    <w:rsid w:val="006558C0"/>
    <w:rsid w:val="00657BC3"/>
    <w:rsid w:val="0066464F"/>
    <w:rsid w:val="006655D9"/>
    <w:rsid w:val="00666B01"/>
    <w:rsid w:val="00671979"/>
    <w:rsid w:val="00674501"/>
    <w:rsid w:val="0068003F"/>
    <w:rsid w:val="006801B5"/>
    <w:rsid w:val="00680833"/>
    <w:rsid w:val="00684EE2"/>
    <w:rsid w:val="00685124"/>
    <w:rsid w:val="006875CF"/>
    <w:rsid w:val="0069312B"/>
    <w:rsid w:val="0069433E"/>
    <w:rsid w:val="006958CF"/>
    <w:rsid w:val="00696066"/>
    <w:rsid w:val="006961EA"/>
    <w:rsid w:val="006A2695"/>
    <w:rsid w:val="006A495D"/>
    <w:rsid w:val="006A6347"/>
    <w:rsid w:val="006A75D3"/>
    <w:rsid w:val="006A7E90"/>
    <w:rsid w:val="006B089C"/>
    <w:rsid w:val="006B15A5"/>
    <w:rsid w:val="006B15C5"/>
    <w:rsid w:val="006B3786"/>
    <w:rsid w:val="006B5A1D"/>
    <w:rsid w:val="006B60DF"/>
    <w:rsid w:val="006B69AB"/>
    <w:rsid w:val="006B72C0"/>
    <w:rsid w:val="006B7560"/>
    <w:rsid w:val="006C1968"/>
    <w:rsid w:val="006C2D53"/>
    <w:rsid w:val="006C305C"/>
    <w:rsid w:val="006C4431"/>
    <w:rsid w:val="006D0B26"/>
    <w:rsid w:val="006D0E2E"/>
    <w:rsid w:val="006D2CE0"/>
    <w:rsid w:val="006D54FA"/>
    <w:rsid w:val="006D798B"/>
    <w:rsid w:val="006E2209"/>
    <w:rsid w:val="006E77B7"/>
    <w:rsid w:val="006F179D"/>
    <w:rsid w:val="006F25A0"/>
    <w:rsid w:val="007003EC"/>
    <w:rsid w:val="0070079D"/>
    <w:rsid w:val="00701691"/>
    <w:rsid w:val="00702658"/>
    <w:rsid w:val="00704036"/>
    <w:rsid w:val="00705DD3"/>
    <w:rsid w:val="00706892"/>
    <w:rsid w:val="00711196"/>
    <w:rsid w:val="00714EAB"/>
    <w:rsid w:val="00717C64"/>
    <w:rsid w:val="00722058"/>
    <w:rsid w:val="007241CF"/>
    <w:rsid w:val="00725C8C"/>
    <w:rsid w:val="0072635C"/>
    <w:rsid w:val="00726C6F"/>
    <w:rsid w:val="0073091E"/>
    <w:rsid w:val="00731EEF"/>
    <w:rsid w:val="007329C4"/>
    <w:rsid w:val="0073361C"/>
    <w:rsid w:val="00733EB4"/>
    <w:rsid w:val="00733EE3"/>
    <w:rsid w:val="007345C3"/>
    <w:rsid w:val="00737D2B"/>
    <w:rsid w:val="0074724D"/>
    <w:rsid w:val="0074774B"/>
    <w:rsid w:val="00751A6A"/>
    <w:rsid w:val="00756725"/>
    <w:rsid w:val="00764992"/>
    <w:rsid w:val="0076575D"/>
    <w:rsid w:val="00765E85"/>
    <w:rsid w:val="00766AF2"/>
    <w:rsid w:val="00767054"/>
    <w:rsid w:val="00770381"/>
    <w:rsid w:val="007733C4"/>
    <w:rsid w:val="00783F12"/>
    <w:rsid w:val="007847D5"/>
    <w:rsid w:val="00791AD6"/>
    <w:rsid w:val="007957B8"/>
    <w:rsid w:val="007A0190"/>
    <w:rsid w:val="007A0250"/>
    <w:rsid w:val="007A245D"/>
    <w:rsid w:val="007A4808"/>
    <w:rsid w:val="007A6F3A"/>
    <w:rsid w:val="007B0E8B"/>
    <w:rsid w:val="007B3836"/>
    <w:rsid w:val="007B6256"/>
    <w:rsid w:val="007C44DB"/>
    <w:rsid w:val="007D1467"/>
    <w:rsid w:val="007D39C0"/>
    <w:rsid w:val="007D4347"/>
    <w:rsid w:val="007E021D"/>
    <w:rsid w:val="007E22C8"/>
    <w:rsid w:val="007E2D47"/>
    <w:rsid w:val="007E4E03"/>
    <w:rsid w:val="007E7678"/>
    <w:rsid w:val="007F14CC"/>
    <w:rsid w:val="007F3FB6"/>
    <w:rsid w:val="007F4F00"/>
    <w:rsid w:val="007F5C93"/>
    <w:rsid w:val="007F7B97"/>
    <w:rsid w:val="00800531"/>
    <w:rsid w:val="00802386"/>
    <w:rsid w:val="00803301"/>
    <w:rsid w:val="00807A8E"/>
    <w:rsid w:val="00810361"/>
    <w:rsid w:val="00812B58"/>
    <w:rsid w:val="008133F7"/>
    <w:rsid w:val="00814888"/>
    <w:rsid w:val="00816DFE"/>
    <w:rsid w:val="00820E77"/>
    <w:rsid w:val="00824A22"/>
    <w:rsid w:val="00824D9F"/>
    <w:rsid w:val="00827624"/>
    <w:rsid w:val="00830264"/>
    <w:rsid w:val="008311BE"/>
    <w:rsid w:val="00835199"/>
    <w:rsid w:val="008360C5"/>
    <w:rsid w:val="00837BBA"/>
    <w:rsid w:val="008457F2"/>
    <w:rsid w:val="008473BA"/>
    <w:rsid w:val="00847669"/>
    <w:rsid w:val="00850FA0"/>
    <w:rsid w:val="00851888"/>
    <w:rsid w:val="00855675"/>
    <w:rsid w:val="00856106"/>
    <w:rsid w:val="00861A3D"/>
    <w:rsid w:val="00863B3D"/>
    <w:rsid w:val="00864165"/>
    <w:rsid w:val="0086524D"/>
    <w:rsid w:val="00871DFF"/>
    <w:rsid w:val="00874AE1"/>
    <w:rsid w:val="00874E05"/>
    <w:rsid w:val="0087566D"/>
    <w:rsid w:val="00877BCF"/>
    <w:rsid w:val="00881DD9"/>
    <w:rsid w:val="00881EAC"/>
    <w:rsid w:val="00883802"/>
    <w:rsid w:val="00883C60"/>
    <w:rsid w:val="00887BBB"/>
    <w:rsid w:val="00887F7F"/>
    <w:rsid w:val="00890C42"/>
    <w:rsid w:val="0089457C"/>
    <w:rsid w:val="008A5FF2"/>
    <w:rsid w:val="008A78B3"/>
    <w:rsid w:val="008B140F"/>
    <w:rsid w:val="008B5404"/>
    <w:rsid w:val="008B7039"/>
    <w:rsid w:val="008B72BC"/>
    <w:rsid w:val="008C079F"/>
    <w:rsid w:val="008C231B"/>
    <w:rsid w:val="008C23F2"/>
    <w:rsid w:val="008C386B"/>
    <w:rsid w:val="008C5E5D"/>
    <w:rsid w:val="008D1120"/>
    <w:rsid w:val="008D1218"/>
    <w:rsid w:val="008D325E"/>
    <w:rsid w:val="008D3D54"/>
    <w:rsid w:val="008D6FCD"/>
    <w:rsid w:val="008E0EC0"/>
    <w:rsid w:val="008E136D"/>
    <w:rsid w:val="008E1868"/>
    <w:rsid w:val="008E42C1"/>
    <w:rsid w:val="008E4595"/>
    <w:rsid w:val="008F0B6A"/>
    <w:rsid w:val="008F468F"/>
    <w:rsid w:val="009007AE"/>
    <w:rsid w:val="009029AC"/>
    <w:rsid w:val="00903636"/>
    <w:rsid w:val="009044D1"/>
    <w:rsid w:val="00905955"/>
    <w:rsid w:val="00906735"/>
    <w:rsid w:val="0090688F"/>
    <w:rsid w:val="009070DA"/>
    <w:rsid w:val="00915BF8"/>
    <w:rsid w:val="00916171"/>
    <w:rsid w:val="009170CC"/>
    <w:rsid w:val="00922FE8"/>
    <w:rsid w:val="009241A5"/>
    <w:rsid w:val="009250B1"/>
    <w:rsid w:val="00926D29"/>
    <w:rsid w:val="00930D1E"/>
    <w:rsid w:val="0093259B"/>
    <w:rsid w:val="00936EB9"/>
    <w:rsid w:val="00940360"/>
    <w:rsid w:val="00943BB1"/>
    <w:rsid w:val="0094423C"/>
    <w:rsid w:val="00962325"/>
    <w:rsid w:val="00963F6D"/>
    <w:rsid w:val="00964B3E"/>
    <w:rsid w:val="00970E9B"/>
    <w:rsid w:val="009725E1"/>
    <w:rsid w:val="00974FAC"/>
    <w:rsid w:val="00975B3F"/>
    <w:rsid w:val="009814CC"/>
    <w:rsid w:val="0098194D"/>
    <w:rsid w:val="00984C8B"/>
    <w:rsid w:val="00987ADF"/>
    <w:rsid w:val="009901B9"/>
    <w:rsid w:val="00991C72"/>
    <w:rsid w:val="0099260E"/>
    <w:rsid w:val="00993080"/>
    <w:rsid w:val="00993358"/>
    <w:rsid w:val="0099380F"/>
    <w:rsid w:val="00994F20"/>
    <w:rsid w:val="009951C0"/>
    <w:rsid w:val="00997339"/>
    <w:rsid w:val="009A1641"/>
    <w:rsid w:val="009A18AF"/>
    <w:rsid w:val="009A591F"/>
    <w:rsid w:val="009A5A83"/>
    <w:rsid w:val="009A5AE5"/>
    <w:rsid w:val="009A62CA"/>
    <w:rsid w:val="009A6CFB"/>
    <w:rsid w:val="009B3AE9"/>
    <w:rsid w:val="009B3C1F"/>
    <w:rsid w:val="009B3EEE"/>
    <w:rsid w:val="009B4D5E"/>
    <w:rsid w:val="009B59AC"/>
    <w:rsid w:val="009B6ABB"/>
    <w:rsid w:val="009C15C6"/>
    <w:rsid w:val="009D5E99"/>
    <w:rsid w:val="009E223C"/>
    <w:rsid w:val="009E34E6"/>
    <w:rsid w:val="009E4814"/>
    <w:rsid w:val="009E701A"/>
    <w:rsid w:val="009E7EFE"/>
    <w:rsid w:val="009F7160"/>
    <w:rsid w:val="009F7550"/>
    <w:rsid w:val="00A0246C"/>
    <w:rsid w:val="00A02881"/>
    <w:rsid w:val="00A0592C"/>
    <w:rsid w:val="00A1010E"/>
    <w:rsid w:val="00A13BA7"/>
    <w:rsid w:val="00A16F42"/>
    <w:rsid w:val="00A179F2"/>
    <w:rsid w:val="00A202FF"/>
    <w:rsid w:val="00A311E5"/>
    <w:rsid w:val="00A33B9B"/>
    <w:rsid w:val="00A378BE"/>
    <w:rsid w:val="00A4217D"/>
    <w:rsid w:val="00A44649"/>
    <w:rsid w:val="00A52AD7"/>
    <w:rsid w:val="00A534C2"/>
    <w:rsid w:val="00A54D42"/>
    <w:rsid w:val="00A55E6E"/>
    <w:rsid w:val="00A60A70"/>
    <w:rsid w:val="00A6238D"/>
    <w:rsid w:val="00A62CD4"/>
    <w:rsid w:val="00A66305"/>
    <w:rsid w:val="00A66827"/>
    <w:rsid w:val="00A71CBB"/>
    <w:rsid w:val="00A7248D"/>
    <w:rsid w:val="00A72A8D"/>
    <w:rsid w:val="00A74EDC"/>
    <w:rsid w:val="00A751F9"/>
    <w:rsid w:val="00A75983"/>
    <w:rsid w:val="00A75C97"/>
    <w:rsid w:val="00A77686"/>
    <w:rsid w:val="00A87C07"/>
    <w:rsid w:val="00A9122B"/>
    <w:rsid w:val="00A9270A"/>
    <w:rsid w:val="00A92AB1"/>
    <w:rsid w:val="00A955C8"/>
    <w:rsid w:val="00A9713E"/>
    <w:rsid w:val="00AA354B"/>
    <w:rsid w:val="00AA548A"/>
    <w:rsid w:val="00AA614A"/>
    <w:rsid w:val="00AA7492"/>
    <w:rsid w:val="00AA7515"/>
    <w:rsid w:val="00AB0DCF"/>
    <w:rsid w:val="00AB197E"/>
    <w:rsid w:val="00AB198B"/>
    <w:rsid w:val="00AB37F4"/>
    <w:rsid w:val="00AB6307"/>
    <w:rsid w:val="00AC1C06"/>
    <w:rsid w:val="00AC2984"/>
    <w:rsid w:val="00AC5F21"/>
    <w:rsid w:val="00AC7DBF"/>
    <w:rsid w:val="00AD1217"/>
    <w:rsid w:val="00AD27A9"/>
    <w:rsid w:val="00AD413B"/>
    <w:rsid w:val="00AD612D"/>
    <w:rsid w:val="00AD70E6"/>
    <w:rsid w:val="00AE06E3"/>
    <w:rsid w:val="00AE25A6"/>
    <w:rsid w:val="00AE52A2"/>
    <w:rsid w:val="00AE5593"/>
    <w:rsid w:val="00AE6B7B"/>
    <w:rsid w:val="00AF3257"/>
    <w:rsid w:val="00B0353E"/>
    <w:rsid w:val="00B03E25"/>
    <w:rsid w:val="00B04A7C"/>
    <w:rsid w:val="00B070FC"/>
    <w:rsid w:val="00B1196E"/>
    <w:rsid w:val="00B13082"/>
    <w:rsid w:val="00B16ED2"/>
    <w:rsid w:val="00B2103C"/>
    <w:rsid w:val="00B21859"/>
    <w:rsid w:val="00B23BB9"/>
    <w:rsid w:val="00B24030"/>
    <w:rsid w:val="00B262EA"/>
    <w:rsid w:val="00B36F5E"/>
    <w:rsid w:val="00B3702C"/>
    <w:rsid w:val="00B37F93"/>
    <w:rsid w:val="00B4535F"/>
    <w:rsid w:val="00B45F91"/>
    <w:rsid w:val="00B52011"/>
    <w:rsid w:val="00B56D15"/>
    <w:rsid w:val="00B621FE"/>
    <w:rsid w:val="00B62B19"/>
    <w:rsid w:val="00B723CF"/>
    <w:rsid w:val="00B72D22"/>
    <w:rsid w:val="00B765B9"/>
    <w:rsid w:val="00B77A3D"/>
    <w:rsid w:val="00B77F60"/>
    <w:rsid w:val="00B80624"/>
    <w:rsid w:val="00B860B9"/>
    <w:rsid w:val="00B86B1F"/>
    <w:rsid w:val="00B927A1"/>
    <w:rsid w:val="00B92CBA"/>
    <w:rsid w:val="00B965C7"/>
    <w:rsid w:val="00B96D51"/>
    <w:rsid w:val="00BA2BAF"/>
    <w:rsid w:val="00BA459C"/>
    <w:rsid w:val="00BA700B"/>
    <w:rsid w:val="00BB24EB"/>
    <w:rsid w:val="00BB2E26"/>
    <w:rsid w:val="00BB2F94"/>
    <w:rsid w:val="00BB500D"/>
    <w:rsid w:val="00BB7FA7"/>
    <w:rsid w:val="00BC051F"/>
    <w:rsid w:val="00BC2546"/>
    <w:rsid w:val="00BC26A9"/>
    <w:rsid w:val="00BC3628"/>
    <w:rsid w:val="00BC6236"/>
    <w:rsid w:val="00BD34CB"/>
    <w:rsid w:val="00BD48AD"/>
    <w:rsid w:val="00BD6501"/>
    <w:rsid w:val="00BD6DC4"/>
    <w:rsid w:val="00BE12CD"/>
    <w:rsid w:val="00BF11AC"/>
    <w:rsid w:val="00BF137D"/>
    <w:rsid w:val="00BF280C"/>
    <w:rsid w:val="00BF3E80"/>
    <w:rsid w:val="00BF5980"/>
    <w:rsid w:val="00BF7629"/>
    <w:rsid w:val="00C00A69"/>
    <w:rsid w:val="00C01664"/>
    <w:rsid w:val="00C0628F"/>
    <w:rsid w:val="00C078FD"/>
    <w:rsid w:val="00C11C61"/>
    <w:rsid w:val="00C126B7"/>
    <w:rsid w:val="00C14433"/>
    <w:rsid w:val="00C14F4D"/>
    <w:rsid w:val="00C162BF"/>
    <w:rsid w:val="00C166D4"/>
    <w:rsid w:val="00C236ED"/>
    <w:rsid w:val="00C23744"/>
    <w:rsid w:val="00C2575A"/>
    <w:rsid w:val="00C26776"/>
    <w:rsid w:val="00C26D2C"/>
    <w:rsid w:val="00C26DA6"/>
    <w:rsid w:val="00C27AFF"/>
    <w:rsid w:val="00C30179"/>
    <w:rsid w:val="00C30356"/>
    <w:rsid w:val="00C306B0"/>
    <w:rsid w:val="00C31129"/>
    <w:rsid w:val="00C31EB8"/>
    <w:rsid w:val="00C33E0D"/>
    <w:rsid w:val="00C35052"/>
    <w:rsid w:val="00C40008"/>
    <w:rsid w:val="00C457DE"/>
    <w:rsid w:val="00C45FA5"/>
    <w:rsid w:val="00C47DF2"/>
    <w:rsid w:val="00C50077"/>
    <w:rsid w:val="00C501F8"/>
    <w:rsid w:val="00C5185A"/>
    <w:rsid w:val="00C51869"/>
    <w:rsid w:val="00C5189F"/>
    <w:rsid w:val="00C54D58"/>
    <w:rsid w:val="00C61699"/>
    <w:rsid w:val="00C64DF2"/>
    <w:rsid w:val="00C66F60"/>
    <w:rsid w:val="00C6703C"/>
    <w:rsid w:val="00C67A02"/>
    <w:rsid w:val="00C72240"/>
    <w:rsid w:val="00C74AE4"/>
    <w:rsid w:val="00C842DC"/>
    <w:rsid w:val="00C8481E"/>
    <w:rsid w:val="00C9064B"/>
    <w:rsid w:val="00C90B8D"/>
    <w:rsid w:val="00C92BB3"/>
    <w:rsid w:val="00C94C4F"/>
    <w:rsid w:val="00CA14D6"/>
    <w:rsid w:val="00CA1505"/>
    <w:rsid w:val="00CA1A9B"/>
    <w:rsid w:val="00CA35F6"/>
    <w:rsid w:val="00CA43DE"/>
    <w:rsid w:val="00CA60DE"/>
    <w:rsid w:val="00CA70BB"/>
    <w:rsid w:val="00CA7BDC"/>
    <w:rsid w:val="00CB1EC8"/>
    <w:rsid w:val="00CB3282"/>
    <w:rsid w:val="00CB32D8"/>
    <w:rsid w:val="00CB3B68"/>
    <w:rsid w:val="00CB5A46"/>
    <w:rsid w:val="00CB79FC"/>
    <w:rsid w:val="00CC0774"/>
    <w:rsid w:val="00CC1E68"/>
    <w:rsid w:val="00CC218B"/>
    <w:rsid w:val="00CC2D73"/>
    <w:rsid w:val="00CC2ED6"/>
    <w:rsid w:val="00CC57E0"/>
    <w:rsid w:val="00CD16A8"/>
    <w:rsid w:val="00CD1B0B"/>
    <w:rsid w:val="00CD4BD4"/>
    <w:rsid w:val="00CE08B5"/>
    <w:rsid w:val="00CE1C85"/>
    <w:rsid w:val="00CE2551"/>
    <w:rsid w:val="00CE536E"/>
    <w:rsid w:val="00CE5685"/>
    <w:rsid w:val="00CE61C1"/>
    <w:rsid w:val="00CE67BF"/>
    <w:rsid w:val="00CF1C01"/>
    <w:rsid w:val="00CF2922"/>
    <w:rsid w:val="00CF5110"/>
    <w:rsid w:val="00D025C4"/>
    <w:rsid w:val="00D0434A"/>
    <w:rsid w:val="00D058F0"/>
    <w:rsid w:val="00D05977"/>
    <w:rsid w:val="00D07DB3"/>
    <w:rsid w:val="00D20561"/>
    <w:rsid w:val="00D20659"/>
    <w:rsid w:val="00D22DAC"/>
    <w:rsid w:val="00D22EA7"/>
    <w:rsid w:val="00D235AD"/>
    <w:rsid w:val="00D2607A"/>
    <w:rsid w:val="00D2623E"/>
    <w:rsid w:val="00D275E5"/>
    <w:rsid w:val="00D276BE"/>
    <w:rsid w:val="00D35954"/>
    <w:rsid w:val="00D41219"/>
    <w:rsid w:val="00D428A3"/>
    <w:rsid w:val="00D42F5D"/>
    <w:rsid w:val="00D43AA7"/>
    <w:rsid w:val="00D44027"/>
    <w:rsid w:val="00D473F4"/>
    <w:rsid w:val="00D478D3"/>
    <w:rsid w:val="00D506D2"/>
    <w:rsid w:val="00D51EA2"/>
    <w:rsid w:val="00D55B33"/>
    <w:rsid w:val="00D57002"/>
    <w:rsid w:val="00D646D5"/>
    <w:rsid w:val="00D6509B"/>
    <w:rsid w:val="00D670E1"/>
    <w:rsid w:val="00D6757C"/>
    <w:rsid w:val="00D733AA"/>
    <w:rsid w:val="00D7551F"/>
    <w:rsid w:val="00D81DB3"/>
    <w:rsid w:val="00D8547E"/>
    <w:rsid w:val="00D868CC"/>
    <w:rsid w:val="00D91A6D"/>
    <w:rsid w:val="00DA1147"/>
    <w:rsid w:val="00DA557B"/>
    <w:rsid w:val="00DA55F8"/>
    <w:rsid w:val="00DB7AE8"/>
    <w:rsid w:val="00DC24D4"/>
    <w:rsid w:val="00DC5A5F"/>
    <w:rsid w:val="00DC5FC1"/>
    <w:rsid w:val="00DC76FE"/>
    <w:rsid w:val="00DD1C34"/>
    <w:rsid w:val="00DD2B98"/>
    <w:rsid w:val="00DD2E91"/>
    <w:rsid w:val="00DD4F05"/>
    <w:rsid w:val="00DD59D6"/>
    <w:rsid w:val="00DE4739"/>
    <w:rsid w:val="00DE64D2"/>
    <w:rsid w:val="00DE6A57"/>
    <w:rsid w:val="00DE7DE6"/>
    <w:rsid w:val="00DF4123"/>
    <w:rsid w:val="00DF74BD"/>
    <w:rsid w:val="00E009A1"/>
    <w:rsid w:val="00E02D24"/>
    <w:rsid w:val="00E04D53"/>
    <w:rsid w:val="00E05010"/>
    <w:rsid w:val="00E07191"/>
    <w:rsid w:val="00E10C8B"/>
    <w:rsid w:val="00E14219"/>
    <w:rsid w:val="00E17E49"/>
    <w:rsid w:val="00E21446"/>
    <w:rsid w:val="00E2503D"/>
    <w:rsid w:val="00E26A12"/>
    <w:rsid w:val="00E27080"/>
    <w:rsid w:val="00E273E5"/>
    <w:rsid w:val="00E32D7A"/>
    <w:rsid w:val="00E34865"/>
    <w:rsid w:val="00E35853"/>
    <w:rsid w:val="00E408BF"/>
    <w:rsid w:val="00E43619"/>
    <w:rsid w:val="00E43FD7"/>
    <w:rsid w:val="00E4618D"/>
    <w:rsid w:val="00E505DE"/>
    <w:rsid w:val="00E50DBF"/>
    <w:rsid w:val="00E52D0C"/>
    <w:rsid w:val="00E546ED"/>
    <w:rsid w:val="00E5568C"/>
    <w:rsid w:val="00E55DB9"/>
    <w:rsid w:val="00E57BDA"/>
    <w:rsid w:val="00E60600"/>
    <w:rsid w:val="00E60ACF"/>
    <w:rsid w:val="00E61616"/>
    <w:rsid w:val="00E645B1"/>
    <w:rsid w:val="00E66DA3"/>
    <w:rsid w:val="00E7673F"/>
    <w:rsid w:val="00E77B79"/>
    <w:rsid w:val="00E80650"/>
    <w:rsid w:val="00E81D81"/>
    <w:rsid w:val="00E84F4F"/>
    <w:rsid w:val="00E85C77"/>
    <w:rsid w:val="00E86A5E"/>
    <w:rsid w:val="00E908D1"/>
    <w:rsid w:val="00E96DE1"/>
    <w:rsid w:val="00E970FB"/>
    <w:rsid w:val="00EA0609"/>
    <w:rsid w:val="00EA572E"/>
    <w:rsid w:val="00EA7B6F"/>
    <w:rsid w:val="00EB1753"/>
    <w:rsid w:val="00EB1EFC"/>
    <w:rsid w:val="00EB5771"/>
    <w:rsid w:val="00EC2E5A"/>
    <w:rsid w:val="00EC4909"/>
    <w:rsid w:val="00EC7554"/>
    <w:rsid w:val="00EC7C24"/>
    <w:rsid w:val="00ED34C0"/>
    <w:rsid w:val="00ED4175"/>
    <w:rsid w:val="00ED57FD"/>
    <w:rsid w:val="00ED6C0E"/>
    <w:rsid w:val="00ED6DE3"/>
    <w:rsid w:val="00ED7C83"/>
    <w:rsid w:val="00EE0107"/>
    <w:rsid w:val="00EE46BC"/>
    <w:rsid w:val="00EF14C9"/>
    <w:rsid w:val="00EF34AE"/>
    <w:rsid w:val="00EF529A"/>
    <w:rsid w:val="00EF67D8"/>
    <w:rsid w:val="00F01A55"/>
    <w:rsid w:val="00F03B94"/>
    <w:rsid w:val="00F07146"/>
    <w:rsid w:val="00F10DD2"/>
    <w:rsid w:val="00F1133C"/>
    <w:rsid w:val="00F2055E"/>
    <w:rsid w:val="00F22E65"/>
    <w:rsid w:val="00F24A6C"/>
    <w:rsid w:val="00F31C00"/>
    <w:rsid w:val="00F347CE"/>
    <w:rsid w:val="00F34D88"/>
    <w:rsid w:val="00F44CC4"/>
    <w:rsid w:val="00F500A3"/>
    <w:rsid w:val="00F50828"/>
    <w:rsid w:val="00F50C16"/>
    <w:rsid w:val="00F52E99"/>
    <w:rsid w:val="00F53F25"/>
    <w:rsid w:val="00F555A3"/>
    <w:rsid w:val="00F56BF8"/>
    <w:rsid w:val="00F57607"/>
    <w:rsid w:val="00F632C5"/>
    <w:rsid w:val="00F63368"/>
    <w:rsid w:val="00F6343F"/>
    <w:rsid w:val="00F638BD"/>
    <w:rsid w:val="00F662F4"/>
    <w:rsid w:val="00F66BEE"/>
    <w:rsid w:val="00F7215D"/>
    <w:rsid w:val="00F73209"/>
    <w:rsid w:val="00F7366D"/>
    <w:rsid w:val="00F746BB"/>
    <w:rsid w:val="00F83C16"/>
    <w:rsid w:val="00F84827"/>
    <w:rsid w:val="00F850B8"/>
    <w:rsid w:val="00F9496F"/>
    <w:rsid w:val="00F954CE"/>
    <w:rsid w:val="00F95B69"/>
    <w:rsid w:val="00F97949"/>
    <w:rsid w:val="00F97C48"/>
    <w:rsid w:val="00F97C66"/>
    <w:rsid w:val="00FA0883"/>
    <w:rsid w:val="00FA3F19"/>
    <w:rsid w:val="00FA3F40"/>
    <w:rsid w:val="00FA5EF4"/>
    <w:rsid w:val="00FB2755"/>
    <w:rsid w:val="00FB428F"/>
    <w:rsid w:val="00FB50D1"/>
    <w:rsid w:val="00FB572F"/>
    <w:rsid w:val="00FC34A4"/>
    <w:rsid w:val="00FC3ACD"/>
    <w:rsid w:val="00FC6012"/>
    <w:rsid w:val="00FC73BE"/>
    <w:rsid w:val="00FD0328"/>
    <w:rsid w:val="00FD1A1B"/>
    <w:rsid w:val="00FD5708"/>
    <w:rsid w:val="00FE0020"/>
    <w:rsid w:val="00FE43BC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4642C"/>
  <w15:docId w15:val="{2CD32AB3-C8BA-44F3-8E81-9E93CDF5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628"/>
  </w:style>
  <w:style w:type="paragraph" w:styleId="Nadpis1">
    <w:name w:val="heading 1"/>
    <w:basedOn w:val="Normln"/>
    <w:next w:val="Normln"/>
    <w:link w:val="Nadpis1Char"/>
    <w:qFormat/>
    <w:rsid w:val="00BC3628"/>
    <w:pPr>
      <w:keepNext/>
      <w:tabs>
        <w:tab w:val="left" w:pos="426"/>
      </w:tabs>
      <w:jc w:val="both"/>
      <w:outlineLvl w:val="0"/>
    </w:pPr>
    <w:rPr>
      <w:sz w:val="28"/>
    </w:rPr>
  </w:style>
  <w:style w:type="paragraph" w:styleId="Nadpis8">
    <w:name w:val="heading 8"/>
    <w:basedOn w:val="Normln"/>
    <w:next w:val="Normln"/>
    <w:qFormat/>
    <w:rsid w:val="00FC34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3628"/>
    <w:pPr>
      <w:jc w:val="center"/>
    </w:pPr>
    <w:rPr>
      <w:b/>
      <w:sz w:val="32"/>
    </w:rPr>
  </w:style>
  <w:style w:type="paragraph" w:styleId="Zkladntext">
    <w:name w:val="Body Text"/>
    <w:basedOn w:val="Normln"/>
    <w:rsid w:val="00BC3628"/>
    <w:pPr>
      <w:jc w:val="center"/>
    </w:pPr>
    <w:rPr>
      <w:b/>
      <w:sz w:val="28"/>
    </w:rPr>
  </w:style>
  <w:style w:type="paragraph" w:styleId="Zkladntext2">
    <w:name w:val="Body Text 2"/>
    <w:basedOn w:val="Normln"/>
    <w:link w:val="Zkladntext2Char"/>
    <w:rsid w:val="00BC3628"/>
    <w:pPr>
      <w:jc w:val="both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BC3628"/>
    <w:pPr>
      <w:jc w:val="both"/>
    </w:pPr>
    <w:rPr>
      <w:sz w:val="24"/>
    </w:rPr>
  </w:style>
  <w:style w:type="paragraph" w:styleId="Zkladntextodsazen2">
    <w:name w:val="Body Text Indent 2"/>
    <w:basedOn w:val="Normln"/>
    <w:rsid w:val="00BC3628"/>
    <w:pPr>
      <w:tabs>
        <w:tab w:val="left" w:pos="709"/>
      </w:tabs>
      <w:ind w:left="709" w:hanging="709"/>
      <w:jc w:val="both"/>
    </w:pPr>
    <w:rPr>
      <w:sz w:val="28"/>
    </w:rPr>
  </w:style>
  <w:style w:type="paragraph" w:styleId="Zpat">
    <w:name w:val="footer"/>
    <w:basedOn w:val="Normln"/>
    <w:rsid w:val="00BC36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3628"/>
  </w:style>
  <w:style w:type="paragraph" w:styleId="Zkladntext3">
    <w:name w:val="Body Text 3"/>
    <w:basedOn w:val="Normln"/>
    <w:rsid w:val="00BC3628"/>
    <w:pPr>
      <w:tabs>
        <w:tab w:val="left" w:pos="426"/>
      </w:tabs>
      <w:jc w:val="both"/>
    </w:pPr>
    <w:rPr>
      <w:sz w:val="28"/>
    </w:rPr>
  </w:style>
  <w:style w:type="paragraph" w:styleId="Zkladntextodsazen3">
    <w:name w:val="Body Text Indent 3"/>
    <w:basedOn w:val="Normln"/>
    <w:rsid w:val="00BC3628"/>
    <w:pPr>
      <w:ind w:firstLine="600"/>
      <w:jc w:val="both"/>
    </w:pPr>
    <w:rPr>
      <w:sz w:val="28"/>
    </w:rPr>
  </w:style>
  <w:style w:type="paragraph" w:styleId="Normlnweb">
    <w:name w:val="Normal (Web)"/>
    <w:basedOn w:val="Normln"/>
    <w:rsid w:val="00FC34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basedOn w:val="Standardnpsmoodstavce"/>
    <w:qFormat/>
    <w:rsid w:val="00FC34A4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F746BB"/>
    <w:rPr>
      <w:b/>
      <w:sz w:val="28"/>
    </w:rPr>
  </w:style>
  <w:style w:type="paragraph" w:customStyle="1" w:styleId="Import5">
    <w:name w:val="Import 5"/>
    <w:basedOn w:val="Normln"/>
    <w:rsid w:val="00D0597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152"/>
    </w:pPr>
    <w:rPr>
      <w:rFonts w:ascii="Courier New" w:hAnsi="Courier New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90A3D"/>
    <w:rPr>
      <w:sz w:val="24"/>
    </w:rPr>
  </w:style>
  <w:style w:type="character" w:customStyle="1" w:styleId="Nadpis1Char">
    <w:name w:val="Nadpis 1 Char"/>
    <w:basedOn w:val="Standardnpsmoodstavce"/>
    <w:link w:val="Nadpis1"/>
    <w:rsid w:val="000C31E2"/>
    <w:rPr>
      <w:sz w:val="28"/>
    </w:rPr>
  </w:style>
  <w:style w:type="table" w:styleId="Mkatabulky">
    <w:name w:val="Table Grid"/>
    <w:basedOn w:val="Normlntabulka"/>
    <w:uiPriority w:val="59"/>
    <w:rsid w:val="00277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0053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5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8589E"/>
    <w:pPr>
      <w:suppressAutoHyphens/>
      <w:autoSpaceDN w:val="0"/>
      <w:textAlignment w:val="baseline"/>
    </w:pPr>
    <w:rPr>
      <w:kern w:val="3"/>
      <w:lang w:bidi="hi-IN"/>
    </w:rPr>
  </w:style>
  <w:style w:type="character" w:customStyle="1" w:styleId="Standardnpsmoodstavce1">
    <w:name w:val="Standardní písmo odstavce1"/>
    <w:rsid w:val="002128FF"/>
  </w:style>
  <w:style w:type="character" w:customStyle="1" w:styleId="FontStyle29">
    <w:name w:val="Font Style29"/>
    <w:basedOn w:val="Standardnpsmoodstavce"/>
    <w:rsid w:val="00E26A12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ln"/>
    <w:rsid w:val="00E26A12"/>
    <w:pPr>
      <w:widowControl w:val="0"/>
      <w:suppressAutoHyphens/>
      <w:spacing w:line="278" w:lineRule="exact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Style2">
    <w:name w:val="Style2"/>
    <w:basedOn w:val="Normln"/>
    <w:rsid w:val="003F3585"/>
    <w:pPr>
      <w:widowControl w:val="0"/>
      <w:suppressAutoHyphens/>
      <w:spacing w:line="274" w:lineRule="exact"/>
      <w:jc w:val="center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FontStyle28">
    <w:name w:val="Font Style28"/>
    <w:basedOn w:val="Standardnpsmoodstavce"/>
    <w:rsid w:val="003F35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B21859"/>
    <w:rPr>
      <w:b/>
      <w:sz w:val="32"/>
    </w:rPr>
  </w:style>
  <w:style w:type="paragraph" w:customStyle="1" w:styleId="Style9">
    <w:name w:val="Style9"/>
    <w:basedOn w:val="Standard"/>
    <w:uiPriority w:val="99"/>
    <w:rsid w:val="00D506D2"/>
    <w:pPr>
      <w:widowControl w:val="0"/>
      <w:autoSpaceDN/>
      <w:spacing w:line="278" w:lineRule="exact"/>
    </w:pPr>
    <w:rPr>
      <w:rFonts w:eastAsia="SimSun"/>
      <w:kern w:val="1"/>
      <w:sz w:val="24"/>
      <w:szCs w:val="24"/>
      <w:lang w:eastAsia="hi-IN"/>
    </w:rPr>
  </w:style>
  <w:style w:type="paragraph" w:customStyle="1" w:styleId="Style11">
    <w:name w:val="Style11"/>
    <w:basedOn w:val="Standard"/>
    <w:rsid w:val="00D506D2"/>
    <w:pPr>
      <w:widowControl w:val="0"/>
      <w:autoSpaceDN/>
      <w:spacing w:line="278" w:lineRule="exact"/>
      <w:ind w:hanging="130"/>
    </w:pPr>
    <w:rPr>
      <w:rFonts w:eastAsia="SimSun"/>
      <w:kern w:val="1"/>
      <w:sz w:val="24"/>
      <w:szCs w:val="24"/>
      <w:lang w:eastAsia="hi-IN"/>
    </w:rPr>
  </w:style>
  <w:style w:type="paragraph" w:customStyle="1" w:styleId="Style6">
    <w:name w:val="Style6"/>
    <w:basedOn w:val="Normln"/>
    <w:rsid w:val="001B28E2"/>
    <w:pPr>
      <w:widowControl w:val="0"/>
      <w:suppressAutoHyphens/>
      <w:spacing w:line="278" w:lineRule="exact"/>
      <w:jc w:val="both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B3AD-C3F4-4F02-8F31-0613F613606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17DE8E2-0CED-4B8A-B38E-83CC3496EFE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C9A28B9-36C1-45CB-8661-9188051EEBF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AF4505E-38CD-445F-92D7-4BD260A13F9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9AF8E16-7733-495A-9066-D70896A3B33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CE5E0B4-B5C4-422D-BB1F-9AB147843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0DC84-FC59-4546-AE14-E02F808083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1E795-9819-4105-A2F1-FFB46446F0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5D4A1-2A97-4871-A944-C8B7B84903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372079-B66D-4F35-B9B6-190580A471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DB08EC-BF72-476D-A77E-143C974D0C4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D422EEC-D58A-44C7-855C-59D81D03D41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C5932EE-F921-4E7C-9496-17FA9F7F4ED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1CBA010-EED4-448F-9AD4-7D20505C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7</Pages>
  <Words>3971</Words>
  <Characters>23429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 Plzeň-jih</dc:creator>
  <cp:lastModifiedBy>Jaroslav Majer</cp:lastModifiedBy>
  <cp:revision>361</cp:revision>
  <cp:lastPrinted>2020-06-26T09:12:00Z</cp:lastPrinted>
  <dcterms:created xsi:type="dcterms:W3CDTF">2016-05-19T12:26:00Z</dcterms:created>
  <dcterms:modified xsi:type="dcterms:W3CDTF">2020-06-28T14:03:00Z</dcterms:modified>
</cp:coreProperties>
</file>